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26350" w14:textId="77777777" w:rsidR="00F10CDD" w:rsidRDefault="00F270D3" w:rsidP="007C78D5">
      <w:pPr>
        <w:spacing w:after="100" w:afterAutospacing="1" w:line="240" w:lineRule="auto"/>
        <w:jc w:val="center"/>
      </w:pPr>
      <w:r>
        <w:t xml:space="preserve">Statement of </w:t>
      </w:r>
    </w:p>
    <w:p w14:paraId="08A8B8DA" w14:textId="77777777" w:rsidR="00F270D3" w:rsidRDefault="00AB2255" w:rsidP="00F270D3">
      <w:pPr>
        <w:spacing w:after="0" w:line="240" w:lineRule="auto"/>
        <w:jc w:val="center"/>
      </w:pPr>
      <w:r>
        <w:t>Matthew S. Borman</w:t>
      </w:r>
    </w:p>
    <w:p w14:paraId="4BC82CEE" w14:textId="77777777" w:rsidR="00F270D3" w:rsidRDefault="00AB2255" w:rsidP="00F270D3">
      <w:pPr>
        <w:spacing w:after="0" w:line="240" w:lineRule="auto"/>
        <w:jc w:val="center"/>
      </w:pPr>
      <w:r>
        <w:t>Deputy Assi</w:t>
      </w:r>
      <w:r w:rsidR="00786E3F">
        <w:t>s</w:t>
      </w:r>
      <w:r>
        <w:t xml:space="preserve">tant </w:t>
      </w:r>
      <w:r w:rsidR="00F270D3">
        <w:t xml:space="preserve">Secretary of Commerce for </w:t>
      </w:r>
      <w:r>
        <w:t xml:space="preserve">Export </w:t>
      </w:r>
      <w:r w:rsidR="00786E3F">
        <w:t>Administration</w:t>
      </w:r>
    </w:p>
    <w:p w14:paraId="597086F8" w14:textId="77777777" w:rsidR="00F270D3" w:rsidRDefault="00F270D3" w:rsidP="00F270D3">
      <w:pPr>
        <w:spacing w:after="0" w:line="240" w:lineRule="auto"/>
        <w:jc w:val="center"/>
      </w:pPr>
    </w:p>
    <w:p w14:paraId="4CF6B022" w14:textId="77777777" w:rsidR="00F270D3" w:rsidRDefault="00F270D3" w:rsidP="00F270D3">
      <w:pPr>
        <w:spacing w:after="0" w:line="240" w:lineRule="auto"/>
        <w:jc w:val="center"/>
      </w:pPr>
      <w:r>
        <w:t xml:space="preserve">before the </w:t>
      </w:r>
    </w:p>
    <w:p w14:paraId="2ECFF29A" w14:textId="77777777" w:rsidR="00F270D3" w:rsidRDefault="00F270D3" w:rsidP="00F270D3">
      <w:pPr>
        <w:spacing w:after="0" w:line="240" w:lineRule="auto"/>
        <w:jc w:val="center"/>
      </w:pPr>
    </w:p>
    <w:p w14:paraId="7A9AC726" w14:textId="77777777" w:rsidR="00F270D3" w:rsidRDefault="00F270D3" w:rsidP="00F270D3">
      <w:pPr>
        <w:spacing w:after="0" w:line="240" w:lineRule="auto"/>
        <w:jc w:val="center"/>
      </w:pPr>
      <w:r>
        <w:t>Committee on Foreign Affairs</w:t>
      </w:r>
    </w:p>
    <w:p w14:paraId="1ED6E867" w14:textId="77777777" w:rsidR="00F270D3" w:rsidRDefault="00F270D3" w:rsidP="00F270D3">
      <w:pPr>
        <w:spacing w:after="0" w:line="240" w:lineRule="auto"/>
        <w:jc w:val="center"/>
      </w:pPr>
      <w:r>
        <w:t>United States House of Representatives</w:t>
      </w:r>
    </w:p>
    <w:p w14:paraId="359E8AF7" w14:textId="77777777" w:rsidR="00F270D3" w:rsidRDefault="00F270D3" w:rsidP="00F270D3">
      <w:pPr>
        <w:spacing w:after="0" w:line="240" w:lineRule="auto"/>
        <w:jc w:val="center"/>
      </w:pPr>
    </w:p>
    <w:p w14:paraId="1E45ED84" w14:textId="77777777" w:rsidR="00F270D3" w:rsidRDefault="00AB2255" w:rsidP="00F270D3">
      <w:pPr>
        <w:spacing w:after="0" w:line="240" w:lineRule="auto"/>
        <w:jc w:val="center"/>
      </w:pPr>
      <w:r>
        <w:t>February 4, 2015</w:t>
      </w:r>
    </w:p>
    <w:p w14:paraId="7BB594E0" w14:textId="77777777" w:rsidR="00F270D3" w:rsidRDefault="00F270D3" w:rsidP="00F270D3">
      <w:pPr>
        <w:spacing w:after="0" w:line="240" w:lineRule="auto"/>
        <w:jc w:val="center"/>
      </w:pPr>
    </w:p>
    <w:p w14:paraId="001D50DC" w14:textId="77777777" w:rsidR="00F270D3" w:rsidRDefault="00F270D3" w:rsidP="00F270D3">
      <w:pPr>
        <w:spacing w:after="0" w:line="240" w:lineRule="auto"/>
        <w:jc w:val="center"/>
      </w:pPr>
    </w:p>
    <w:p w14:paraId="7FB3C895" w14:textId="77777777" w:rsidR="00F270D3" w:rsidRDefault="00F270D3" w:rsidP="00F270D3">
      <w:pPr>
        <w:spacing w:after="0" w:line="240" w:lineRule="auto"/>
        <w:jc w:val="center"/>
      </w:pPr>
    </w:p>
    <w:p w14:paraId="2F22F2F8" w14:textId="77777777" w:rsidR="00F270D3" w:rsidRDefault="00F270D3" w:rsidP="00F270D3">
      <w:pPr>
        <w:spacing w:after="0" w:line="240" w:lineRule="auto"/>
      </w:pPr>
      <w:r>
        <w:t xml:space="preserve">Mr. Chairman, </w:t>
      </w:r>
      <w:r w:rsidR="00A24FDB">
        <w:t>Ranking Member Engel, Members of the Committee:</w:t>
      </w:r>
    </w:p>
    <w:p w14:paraId="6ACFD91A" w14:textId="77777777" w:rsidR="00A97FCA" w:rsidRDefault="00A97FCA" w:rsidP="00F270D3">
      <w:pPr>
        <w:spacing w:after="0" w:line="240" w:lineRule="auto"/>
      </w:pPr>
    </w:p>
    <w:p w14:paraId="42C89F73" w14:textId="77777777" w:rsidR="00C4233F" w:rsidRDefault="00512E81" w:rsidP="00C4233F">
      <w:pPr>
        <w:spacing w:after="240" w:line="240" w:lineRule="auto"/>
        <w:ind w:firstLine="720"/>
      </w:pPr>
      <w:r>
        <w:t xml:space="preserve">Thank you for </w:t>
      </w:r>
      <w:r w:rsidR="00811B1B" w:rsidRPr="00811B1B">
        <w:t>the opportunity to appear before the Committee today to d</w:t>
      </w:r>
      <w:r>
        <w:t xml:space="preserve">escribe </w:t>
      </w:r>
      <w:r w:rsidR="00811B1B" w:rsidRPr="00811B1B">
        <w:t>th</w:t>
      </w:r>
      <w:r>
        <w:t xml:space="preserve">e </w:t>
      </w:r>
    </w:p>
    <w:p w14:paraId="2599D2EC" w14:textId="77777777" w:rsidR="00C4233F" w:rsidRDefault="00512E81" w:rsidP="00C4233F">
      <w:pPr>
        <w:spacing w:after="240" w:line="240" w:lineRule="auto"/>
      </w:pPr>
      <w:r>
        <w:t xml:space="preserve">Department of Commerce’s regulatory revisions to </w:t>
      </w:r>
      <w:r w:rsidR="00811B1B">
        <w:t xml:space="preserve">implement the </w:t>
      </w:r>
      <w:r w:rsidR="00522419">
        <w:t xml:space="preserve">Cuba policy changes </w:t>
      </w:r>
    </w:p>
    <w:p w14:paraId="193D80E7" w14:textId="7333C848" w:rsidR="00C4233F" w:rsidRDefault="00522419" w:rsidP="00C4233F">
      <w:pPr>
        <w:spacing w:after="240" w:line="240" w:lineRule="auto"/>
      </w:pPr>
      <w:r>
        <w:t xml:space="preserve">announced by the </w:t>
      </w:r>
      <w:r w:rsidR="002571BC">
        <w:t>President</w:t>
      </w:r>
      <w:r>
        <w:t xml:space="preserve"> on December 17, 2014. </w:t>
      </w:r>
      <w:r w:rsidR="00134ECD">
        <w:t xml:space="preserve"> </w:t>
      </w:r>
      <w:r>
        <w:t>A</w:t>
      </w:r>
      <w:r w:rsidR="00800951">
        <w:t xml:space="preserve">s the President noted, these </w:t>
      </w:r>
      <w:r>
        <w:t>changes are</w:t>
      </w:r>
    </w:p>
    <w:p w14:paraId="6786D73C" w14:textId="77777777" w:rsidR="00C4233F" w:rsidRDefault="00522419" w:rsidP="00C4233F">
      <w:pPr>
        <w:spacing w:after="240" w:line="240" w:lineRule="auto"/>
      </w:pPr>
      <w:r>
        <w:t>intended to create more opportunities for the American and Cuban people, promote positive</w:t>
      </w:r>
    </w:p>
    <w:p w14:paraId="3AFC1747" w14:textId="77777777" w:rsidR="00C4233F" w:rsidRDefault="00522419" w:rsidP="00C4233F">
      <w:pPr>
        <w:spacing w:after="240" w:line="240" w:lineRule="auto"/>
      </w:pPr>
      <w:r>
        <w:t>change in Cuba</w:t>
      </w:r>
      <w:r w:rsidR="00194E8D">
        <w:t>,</w:t>
      </w:r>
      <w:r>
        <w:t xml:space="preserve"> and influence outcomes throughout the Western Hemisphere. </w:t>
      </w:r>
      <w:r w:rsidR="00512E81">
        <w:t xml:space="preserve"> </w:t>
      </w:r>
      <w:r w:rsidR="00D72F7F">
        <w:t xml:space="preserve">On </w:t>
      </w:r>
      <w:r w:rsidR="00D72F7F" w:rsidRPr="00786E3F">
        <w:t xml:space="preserve">January 16, </w:t>
      </w:r>
    </w:p>
    <w:p w14:paraId="7415C9A5" w14:textId="77777777" w:rsidR="00C4233F" w:rsidRDefault="00D72F7F" w:rsidP="00C4233F">
      <w:pPr>
        <w:spacing w:after="240" w:line="240" w:lineRule="auto"/>
      </w:pPr>
      <w:r w:rsidRPr="00786E3F">
        <w:t>201</w:t>
      </w:r>
      <w:r w:rsidR="003B32B1">
        <w:t>5</w:t>
      </w:r>
      <w:r>
        <w:t>, t</w:t>
      </w:r>
      <w:r w:rsidR="00194E8D">
        <w:t>he Department of Commerce</w:t>
      </w:r>
      <w:r>
        <w:t>’s Bureau of Industry and Security</w:t>
      </w:r>
      <w:r w:rsidR="00194E8D">
        <w:t xml:space="preserve"> </w:t>
      </w:r>
      <w:r>
        <w:t xml:space="preserve">(BIS) </w:t>
      </w:r>
      <w:r w:rsidR="002059B1">
        <w:t>amend</w:t>
      </w:r>
      <w:r w:rsidR="00512E81">
        <w:t>ed</w:t>
      </w:r>
      <w:r w:rsidR="002059B1">
        <w:t xml:space="preserve"> the Export </w:t>
      </w:r>
    </w:p>
    <w:p w14:paraId="02E5AA65" w14:textId="77777777" w:rsidR="00C4233F" w:rsidRDefault="002059B1" w:rsidP="00C4233F">
      <w:pPr>
        <w:spacing w:after="240" w:line="240" w:lineRule="auto"/>
        <w:rPr>
          <w:szCs w:val="24"/>
        </w:rPr>
      </w:pPr>
      <w:r>
        <w:t xml:space="preserve">Administration Regulations </w:t>
      </w:r>
      <w:r w:rsidR="00D72F7F">
        <w:t xml:space="preserve">(EAR) </w:t>
      </w:r>
      <w:r w:rsidR="00D72F7F">
        <w:rPr>
          <w:szCs w:val="24"/>
        </w:rPr>
        <w:t xml:space="preserve">to authorize the export and reexport of certain items to Cuba </w:t>
      </w:r>
    </w:p>
    <w:p w14:paraId="3FC68416" w14:textId="319A56ED" w:rsidR="00C4233F" w:rsidRDefault="00D72F7F" w:rsidP="00C4233F">
      <w:pPr>
        <w:spacing w:after="240" w:line="240" w:lineRule="auto"/>
        <w:rPr>
          <w:szCs w:val="24"/>
        </w:rPr>
      </w:pPr>
      <w:proofErr w:type="gramStart"/>
      <w:r>
        <w:rPr>
          <w:szCs w:val="24"/>
        </w:rPr>
        <w:t>that</w:t>
      </w:r>
      <w:proofErr w:type="gramEnd"/>
      <w:r>
        <w:rPr>
          <w:szCs w:val="24"/>
        </w:rPr>
        <w:t xml:space="preserve"> are intended to improve the living conditions of the Cuban people</w:t>
      </w:r>
      <w:r w:rsidR="00662DC6">
        <w:rPr>
          <w:szCs w:val="24"/>
        </w:rPr>
        <w:t>;</w:t>
      </w:r>
      <w:r w:rsidR="00662DC6">
        <w:rPr>
          <w:szCs w:val="24"/>
        </w:rPr>
        <w:t xml:space="preserve"> </w:t>
      </w:r>
      <w:r>
        <w:rPr>
          <w:szCs w:val="24"/>
        </w:rPr>
        <w:t xml:space="preserve">support </w:t>
      </w:r>
      <w:r w:rsidR="003B32B1">
        <w:rPr>
          <w:szCs w:val="24"/>
        </w:rPr>
        <w:t xml:space="preserve">private sector </w:t>
      </w:r>
      <w:r>
        <w:rPr>
          <w:szCs w:val="24"/>
        </w:rPr>
        <w:t xml:space="preserve"> </w:t>
      </w:r>
    </w:p>
    <w:p w14:paraId="3DC61DF4" w14:textId="0905890F" w:rsidR="00C4233F" w:rsidRDefault="00D72F7F" w:rsidP="00C4233F">
      <w:pPr>
        <w:spacing w:after="240" w:line="240" w:lineRule="auto"/>
      </w:pPr>
      <w:proofErr w:type="gramStart"/>
      <w:r>
        <w:rPr>
          <w:szCs w:val="24"/>
        </w:rPr>
        <w:t>economic</w:t>
      </w:r>
      <w:proofErr w:type="gramEnd"/>
      <w:r>
        <w:rPr>
          <w:szCs w:val="24"/>
        </w:rPr>
        <w:t xml:space="preserve"> activity and </w:t>
      </w:r>
      <w:r>
        <w:t>strengthen civil society in Cuba</w:t>
      </w:r>
      <w:r w:rsidR="00662DC6">
        <w:t>;</w:t>
      </w:r>
      <w:r w:rsidR="00662DC6">
        <w:t xml:space="preserve"> </w:t>
      </w:r>
      <w:r>
        <w:t xml:space="preserve">and improve the free flow of information </w:t>
      </w:r>
    </w:p>
    <w:p w14:paraId="747801F0" w14:textId="77777777" w:rsidR="00F55C37" w:rsidRDefault="00D72F7F" w:rsidP="00C4233F">
      <w:pPr>
        <w:spacing w:after="240" w:line="240" w:lineRule="auto"/>
      </w:pPr>
      <w:r>
        <w:t>to, from, and among the Cuban people</w:t>
      </w:r>
      <w:r>
        <w:rPr>
          <w:color w:val="000000"/>
        </w:rPr>
        <w:t>.</w:t>
      </w:r>
      <w:r w:rsidR="002535C5">
        <w:t xml:space="preserve"> </w:t>
      </w:r>
      <w:r>
        <w:t xml:space="preserve"> </w:t>
      </w:r>
    </w:p>
    <w:p w14:paraId="3AEF4E65" w14:textId="77777777" w:rsidR="007C78D5" w:rsidRDefault="007C78D5" w:rsidP="00C4233F">
      <w:pPr>
        <w:spacing w:after="240" w:line="240" w:lineRule="auto"/>
        <w:ind w:firstLine="720"/>
      </w:pPr>
    </w:p>
    <w:p w14:paraId="099F5C6D" w14:textId="77777777" w:rsidR="007C78D5" w:rsidRDefault="00D40D3F" w:rsidP="00C4233F">
      <w:pPr>
        <w:spacing w:after="240" w:line="240" w:lineRule="auto"/>
        <w:ind w:firstLine="720"/>
      </w:pPr>
      <w:r>
        <w:t xml:space="preserve">BIS </w:t>
      </w:r>
      <w:r w:rsidR="00EC0401">
        <w:t>amend</w:t>
      </w:r>
      <w:r w:rsidR="00996BF6">
        <w:t>ed</w:t>
      </w:r>
      <w:r w:rsidR="00EC0401">
        <w:t xml:space="preserve"> the</w:t>
      </w:r>
      <w:r w:rsidR="00D72F7F">
        <w:t xml:space="preserve"> </w:t>
      </w:r>
      <w:r w:rsidR="00996BF6">
        <w:t>EAR</w:t>
      </w:r>
      <w:r w:rsidR="00D72F7F">
        <w:t xml:space="preserve"> to expand two existing </w:t>
      </w:r>
      <w:r w:rsidR="007C78D5">
        <w:t>general authorizations (</w:t>
      </w:r>
      <w:r w:rsidR="00D72F7F">
        <w:t>license exceptions</w:t>
      </w:r>
      <w:r w:rsidR="007C78D5">
        <w:t xml:space="preserve"> </w:t>
      </w:r>
    </w:p>
    <w:p w14:paraId="578261DC" w14:textId="77777777" w:rsidR="00A8231D" w:rsidRDefault="007C78D5" w:rsidP="00C4233F">
      <w:pPr>
        <w:spacing w:after="240" w:line="240" w:lineRule="auto"/>
      </w:pPr>
      <w:r>
        <w:t>in the EAR)</w:t>
      </w:r>
      <w:r w:rsidR="00D72F7F">
        <w:t xml:space="preserve">, create a new license exception, and describe a licensing policy.  Under the </w:t>
      </w:r>
    </w:p>
    <w:p w14:paraId="79D62B42" w14:textId="77777777" w:rsidR="00A8231D" w:rsidRDefault="00D40D3F" w:rsidP="00C4233F">
      <w:pPr>
        <w:spacing w:after="240" w:line="240" w:lineRule="auto"/>
      </w:pPr>
      <w:r>
        <w:t>embargo</w:t>
      </w:r>
      <w:r w:rsidR="00D72F7F">
        <w:t xml:space="preserve"> o</w:t>
      </w:r>
      <w:r w:rsidR="00C4233F">
        <w:t xml:space="preserve">n trade with </w:t>
      </w:r>
      <w:r w:rsidR="00D72F7F">
        <w:t>Cuba</w:t>
      </w:r>
      <w:r>
        <w:t xml:space="preserve">, all items subject to the EAR require a license for export or reexport </w:t>
      </w:r>
    </w:p>
    <w:p w14:paraId="3F827618" w14:textId="77777777" w:rsidR="00A8231D" w:rsidRDefault="00D40D3F" w:rsidP="00C4233F">
      <w:pPr>
        <w:spacing w:after="240" w:line="240" w:lineRule="auto"/>
      </w:pPr>
      <w:r>
        <w:t>to Cuba unless</w:t>
      </w:r>
      <w:r w:rsidR="007C78D5">
        <w:t xml:space="preserve"> </w:t>
      </w:r>
      <w:r>
        <w:t xml:space="preserve">authorized by a license exception. </w:t>
      </w:r>
      <w:r w:rsidR="00D72F7F">
        <w:t xml:space="preserve"> </w:t>
      </w:r>
      <w:r w:rsidR="00C4233F">
        <w:t xml:space="preserve">BIS administers export and reexport </w:t>
      </w:r>
    </w:p>
    <w:p w14:paraId="558A746F" w14:textId="0AF94253" w:rsidR="007C78D5" w:rsidRDefault="00C4233F" w:rsidP="00C4233F">
      <w:pPr>
        <w:spacing w:after="240" w:line="240" w:lineRule="auto"/>
      </w:pPr>
      <w:r>
        <w:t xml:space="preserve">restrictions on Cuba </w:t>
      </w:r>
      <w:r w:rsidR="007C78D5">
        <w:t>c</w:t>
      </w:r>
      <w:r>
        <w:t xml:space="preserve">onsistent with the goals of that embargo and with relevant law.  </w:t>
      </w:r>
    </w:p>
    <w:p w14:paraId="4C633853" w14:textId="77777777" w:rsidR="00A8231D" w:rsidRDefault="00D72F7F" w:rsidP="00C4233F">
      <w:pPr>
        <w:spacing w:after="240" w:line="240" w:lineRule="auto"/>
      </w:pPr>
      <w:r>
        <w:t>Thus</w:t>
      </w:r>
      <w:r w:rsidR="00A8231D">
        <w:t xml:space="preserve">, BIS may issue licenses for specific transactions </w:t>
      </w:r>
      <w:r w:rsidR="005434C6">
        <w:t xml:space="preserve">or </w:t>
      </w:r>
      <w:r w:rsidR="00A8231D">
        <w:t xml:space="preserve">make types of transactions eligible for </w:t>
      </w:r>
    </w:p>
    <w:p w14:paraId="6F1848C1" w14:textId="1574A2F8" w:rsidR="003F4588" w:rsidRDefault="00D72F7F" w:rsidP="00C4233F">
      <w:pPr>
        <w:spacing w:after="240" w:line="240" w:lineRule="auto"/>
      </w:pPr>
      <w:r>
        <w:lastRenderedPageBreak/>
        <w:t>license exceptions</w:t>
      </w:r>
      <w:r w:rsidR="005434C6">
        <w:t xml:space="preserve"> that support the goals of United States policy </w:t>
      </w:r>
      <w:r w:rsidR="00C4233F">
        <w:t>w</w:t>
      </w:r>
      <w:r>
        <w:t>h</w:t>
      </w:r>
      <w:r w:rsidR="00C4233F">
        <w:t xml:space="preserve">ile the embargo </w:t>
      </w:r>
    </w:p>
    <w:p w14:paraId="7A8A8718" w14:textId="135F0A6F" w:rsidR="003F4588" w:rsidRDefault="00A8231D" w:rsidP="00C4233F">
      <w:pPr>
        <w:spacing w:after="240" w:line="240" w:lineRule="auto"/>
      </w:pPr>
      <w:r>
        <w:t>is</w:t>
      </w:r>
      <w:r w:rsidR="00C4233F">
        <w:t xml:space="preserve"> in effect</w:t>
      </w:r>
      <w:r w:rsidR="00D72F7F">
        <w:t>.</w:t>
      </w:r>
      <w:r w:rsidR="00C4233F">
        <w:t xml:space="preserve"> </w:t>
      </w:r>
      <w:r w:rsidR="007C78D5">
        <w:t xml:space="preserve">Only items of lower technological sensitivity that are subject to limited export </w:t>
      </w:r>
    </w:p>
    <w:p w14:paraId="3117CFD6" w14:textId="0F326E02" w:rsidR="007C78D5" w:rsidRDefault="007C78D5" w:rsidP="00C4233F">
      <w:pPr>
        <w:spacing w:after="240" w:line="240" w:lineRule="auto"/>
      </w:pPr>
      <w:r>
        <w:t xml:space="preserve">restrictions are eligible for the license exceptions.   </w:t>
      </w:r>
    </w:p>
    <w:p w14:paraId="798D216D" w14:textId="77777777" w:rsidR="00C4233F" w:rsidRDefault="00C4233F" w:rsidP="00F270D3">
      <w:pPr>
        <w:spacing w:after="0" w:line="240" w:lineRule="auto"/>
      </w:pPr>
    </w:p>
    <w:p w14:paraId="364846E3" w14:textId="77777777" w:rsidR="00BC1A55" w:rsidRDefault="007C78D5" w:rsidP="00BC1A55">
      <w:pPr>
        <w:spacing w:after="0" w:line="240" w:lineRule="auto"/>
        <w:ind w:firstLine="720"/>
        <w:rPr>
          <w:szCs w:val="24"/>
        </w:rPr>
      </w:pPr>
      <w:r>
        <w:rPr>
          <w:szCs w:val="24"/>
        </w:rPr>
        <w:t xml:space="preserve">One of the </w:t>
      </w:r>
      <w:r w:rsidR="00C4233F">
        <w:rPr>
          <w:szCs w:val="24"/>
        </w:rPr>
        <w:t>license exception</w:t>
      </w:r>
      <w:r>
        <w:rPr>
          <w:szCs w:val="24"/>
        </w:rPr>
        <w:t>s</w:t>
      </w:r>
      <w:r w:rsidR="00C4233F">
        <w:rPr>
          <w:szCs w:val="24"/>
        </w:rPr>
        <w:t xml:space="preserve"> BIS amended is </w:t>
      </w:r>
      <w:r>
        <w:rPr>
          <w:szCs w:val="24"/>
        </w:rPr>
        <w:t xml:space="preserve">Gift Parcels and Humanitarian Donations </w:t>
      </w:r>
    </w:p>
    <w:p w14:paraId="0DD448B6" w14:textId="77777777" w:rsidR="00BC1A55" w:rsidRDefault="00BC1A55" w:rsidP="00BC1A55">
      <w:pPr>
        <w:spacing w:after="0" w:line="240" w:lineRule="auto"/>
        <w:rPr>
          <w:szCs w:val="24"/>
        </w:rPr>
      </w:pPr>
    </w:p>
    <w:p w14:paraId="23F62438" w14:textId="77777777" w:rsidR="00BC1A55" w:rsidRDefault="007C78D5" w:rsidP="00BC1A55">
      <w:pPr>
        <w:spacing w:after="0" w:line="240" w:lineRule="auto"/>
        <w:rPr>
          <w:szCs w:val="24"/>
        </w:rPr>
      </w:pPr>
      <w:r>
        <w:rPr>
          <w:szCs w:val="24"/>
        </w:rPr>
        <w:t xml:space="preserve">(GFT).   GFT generally authorizes the </w:t>
      </w:r>
      <w:r w:rsidR="00BC1A55">
        <w:rPr>
          <w:szCs w:val="24"/>
        </w:rPr>
        <w:t xml:space="preserve">donation </w:t>
      </w:r>
      <w:r>
        <w:rPr>
          <w:szCs w:val="24"/>
        </w:rPr>
        <w:t xml:space="preserve">of </w:t>
      </w:r>
      <w:r w:rsidR="00BC1A55">
        <w:rPr>
          <w:szCs w:val="24"/>
        </w:rPr>
        <w:t xml:space="preserve">gift parcels by an individual to an individual, </w:t>
      </w:r>
    </w:p>
    <w:p w14:paraId="34D8315D" w14:textId="77777777" w:rsidR="00BC1A55" w:rsidRDefault="00BC1A55" w:rsidP="00BC1A55">
      <w:pPr>
        <w:spacing w:after="0" w:line="240" w:lineRule="auto"/>
        <w:rPr>
          <w:szCs w:val="24"/>
        </w:rPr>
      </w:pPr>
    </w:p>
    <w:p w14:paraId="64EA9F64" w14:textId="77777777" w:rsidR="00BC1A55" w:rsidRDefault="00BC1A55" w:rsidP="00BC1A55">
      <w:pPr>
        <w:spacing w:after="0" w:line="240" w:lineRule="auto"/>
        <w:rPr>
          <w:szCs w:val="24"/>
        </w:rPr>
      </w:pPr>
      <w:r>
        <w:rPr>
          <w:szCs w:val="24"/>
        </w:rPr>
        <w:t xml:space="preserve">or a religious, charitable or educational organization for the use of the recipient or the recipient’s </w:t>
      </w:r>
    </w:p>
    <w:p w14:paraId="17F19AAB" w14:textId="77777777" w:rsidR="00BC1A55" w:rsidRDefault="00BC1A55" w:rsidP="00BC1A55">
      <w:pPr>
        <w:spacing w:after="0" w:line="240" w:lineRule="auto"/>
        <w:rPr>
          <w:szCs w:val="24"/>
        </w:rPr>
      </w:pPr>
    </w:p>
    <w:p w14:paraId="2AC755B5" w14:textId="77777777" w:rsidR="00BC1A55" w:rsidRDefault="00BC1A55" w:rsidP="00BC1A55">
      <w:pPr>
        <w:spacing w:after="0" w:line="240" w:lineRule="auto"/>
        <w:rPr>
          <w:color w:val="000000"/>
        </w:rPr>
      </w:pPr>
      <w:r>
        <w:rPr>
          <w:szCs w:val="24"/>
        </w:rPr>
        <w:t xml:space="preserve">immediate family.  </w:t>
      </w:r>
      <w:r>
        <w:rPr>
          <w:color w:val="000000"/>
        </w:rPr>
        <w:t xml:space="preserve">License Exception GFT previously excluded consolidated shipments of </w:t>
      </w:r>
    </w:p>
    <w:p w14:paraId="3C2FD473" w14:textId="77777777" w:rsidR="00BC1A55" w:rsidRDefault="00BC1A55" w:rsidP="00BC1A55">
      <w:pPr>
        <w:spacing w:after="0" w:line="240" w:lineRule="auto"/>
        <w:rPr>
          <w:color w:val="000000"/>
        </w:rPr>
      </w:pPr>
    </w:p>
    <w:p w14:paraId="11F61580" w14:textId="77777777" w:rsidR="00D71F11" w:rsidRDefault="00BC1A55" w:rsidP="00BC1A55">
      <w:pPr>
        <w:spacing w:after="0" w:line="240" w:lineRule="auto"/>
        <w:rPr>
          <w:szCs w:val="24"/>
        </w:rPr>
      </w:pPr>
      <w:r>
        <w:rPr>
          <w:color w:val="000000"/>
        </w:rPr>
        <w:t xml:space="preserve">gift parcels but now authorizes such shipments without a license.  </w:t>
      </w:r>
      <w:r>
        <w:rPr>
          <w:szCs w:val="24"/>
        </w:rPr>
        <w:t xml:space="preserve">This change will </w:t>
      </w:r>
      <w:r w:rsidR="00C4233F">
        <w:rPr>
          <w:szCs w:val="24"/>
        </w:rPr>
        <w:t xml:space="preserve">enable more </w:t>
      </w:r>
    </w:p>
    <w:p w14:paraId="28A37B2F" w14:textId="77777777" w:rsidR="00D71F11" w:rsidRDefault="00D71F11" w:rsidP="00BC1A55">
      <w:pPr>
        <w:spacing w:after="0" w:line="240" w:lineRule="auto"/>
        <w:rPr>
          <w:szCs w:val="24"/>
        </w:rPr>
      </w:pPr>
    </w:p>
    <w:p w14:paraId="22B98FF2" w14:textId="77777777" w:rsidR="00D71F11" w:rsidRDefault="00C4233F" w:rsidP="00BC1A55">
      <w:pPr>
        <w:spacing w:after="0" w:line="240" w:lineRule="auto"/>
        <w:rPr>
          <w:szCs w:val="24"/>
        </w:rPr>
      </w:pPr>
      <w:r>
        <w:rPr>
          <w:szCs w:val="24"/>
        </w:rPr>
        <w:t xml:space="preserve">donations to the Cuban people by simplifying the process to export and reexport gift parcels to </w:t>
      </w:r>
    </w:p>
    <w:p w14:paraId="43D3F089" w14:textId="77777777" w:rsidR="00D71F11" w:rsidRDefault="00D71F11" w:rsidP="00BC1A55">
      <w:pPr>
        <w:spacing w:after="0" w:line="240" w:lineRule="auto"/>
        <w:rPr>
          <w:szCs w:val="24"/>
        </w:rPr>
      </w:pPr>
    </w:p>
    <w:p w14:paraId="34BF8565" w14:textId="77777777" w:rsidR="00D71F11" w:rsidRDefault="00C4233F" w:rsidP="00BC1A55">
      <w:pPr>
        <w:spacing w:after="0" w:line="240" w:lineRule="auto"/>
        <w:rPr>
          <w:color w:val="000000"/>
        </w:rPr>
      </w:pPr>
      <w:r>
        <w:rPr>
          <w:szCs w:val="24"/>
        </w:rPr>
        <w:t xml:space="preserve">Cuba.  </w:t>
      </w:r>
      <w:r w:rsidR="00BC1A55">
        <w:rPr>
          <w:color w:val="000000"/>
        </w:rPr>
        <w:t xml:space="preserve">Individuals who wish to donate eligible items to </w:t>
      </w:r>
      <w:r w:rsidR="00B64BA7">
        <w:rPr>
          <w:color w:val="000000"/>
        </w:rPr>
        <w:t>the Cuban</w:t>
      </w:r>
      <w:r w:rsidR="00BC1A55">
        <w:rPr>
          <w:color w:val="000000"/>
        </w:rPr>
        <w:t xml:space="preserve"> pe</w:t>
      </w:r>
      <w:r w:rsidR="00D71F11">
        <w:rPr>
          <w:color w:val="000000"/>
        </w:rPr>
        <w:t xml:space="preserve">ople </w:t>
      </w:r>
      <w:r w:rsidR="00BC1A55">
        <w:rPr>
          <w:color w:val="000000"/>
        </w:rPr>
        <w:t xml:space="preserve">will no longer </w:t>
      </w:r>
    </w:p>
    <w:p w14:paraId="326D546D" w14:textId="77777777" w:rsidR="00D71F11" w:rsidRDefault="00D71F11" w:rsidP="00BC1A55">
      <w:pPr>
        <w:spacing w:after="0" w:line="240" w:lineRule="auto"/>
        <w:rPr>
          <w:color w:val="000000"/>
        </w:rPr>
      </w:pPr>
    </w:p>
    <w:p w14:paraId="274CA02F" w14:textId="77777777" w:rsidR="00BC1A55" w:rsidRDefault="00BC1A55" w:rsidP="00BC1A55">
      <w:pPr>
        <w:spacing w:after="0" w:line="240" w:lineRule="auto"/>
        <w:rPr>
          <w:color w:val="000000"/>
        </w:rPr>
      </w:pPr>
      <w:r>
        <w:rPr>
          <w:color w:val="000000"/>
        </w:rPr>
        <w:t xml:space="preserve">have to search for a licensed consolidator.  </w:t>
      </w:r>
    </w:p>
    <w:p w14:paraId="41A9E299" w14:textId="77777777" w:rsidR="00BC1A55" w:rsidRDefault="00BC1A55" w:rsidP="00C4233F">
      <w:pPr>
        <w:pStyle w:val="NoSpacing"/>
        <w:spacing w:line="480" w:lineRule="auto"/>
        <w:ind w:firstLine="720"/>
        <w:rPr>
          <w:szCs w:val="24"/>
        </w:rPr>
      </w:pPr>
    </w:p>
    <w:p w14:paraId="2D66D1EA" w14:textId="77777777" w:rsidR="00D71F11" w:rsidRDefault="00D71F11" w:rsidP="00D71F11">
      <w:pPr>
        <w:spacing w:after="0" w:line="240" w:lineRule="auto"/>
        <w:ind w:firstLine="720"/>
        <w:rPr>
          <w:szCs w:val="24"/>
        </w:rPr>
      </w:pPr>
      <w:r>
        <w:rPr>
          <w:szCs w:val="24"/>
        </w:rPr>
        <w:t xml:space="preserve">Another license exception BIS amended is Consumer Communications Devices (CCD).  </w:t>
      </w:r>
    </w:p>
    <w:p w14:paraId="5C8FB8AD" w14:textId="77777777" w:rsidR="00D71F11" w:rsidRDefault="00D71F11" w:rsidP="00D71F11">
      <w:pPr>
        <w:spacing w:after="0" w:line="240" w:lineRule="auto"/>
        <w:rPr>
          <w:szCs w:val="24"/>
        </w:rPr>
      </w:pPr>
    </w:p>
    <w:p w14:paraId="6A6D1053" w14:textId="042B0D78" w:rsidR="00A8231D" w:rsidRDefault="00D71F11" w:rsidP="00D71F11">
      <w:pPr>
        <w:spacing w:after="0" w:line="240" w:lineRule="auto"/>
        <w:rPr>
          <w:color w:val="000000"/>
        </w:rPr>
      </w:pPr>
      <w:r>
        <w:rPr>
          <w:color w:val="000000"/>
        </w:rPr>
        <w:t xml:space="preserve">License Exception CCD previously </w:t>
      </w:r>
      <w:r w:rsidR="00A8231D">
        <w:rPr>
          <w:color w:val="000000"/>
        </w:rPr>
        <w:t xml:space="preserve">only </w:t>
      </w:r>
      <w:r>
        <w:rPr>
          <w:color w:val="000000"/>
        </w:rPr>
        <w:t xml:space="preserve">authorized the export or reexport of </w:t>
      </w:r>
      <w:r w:rsidRPr="00545CE6">
        <w:rPr>
          <w:color w:val="000000"/>
        </w:rPr>
        <w:t xml:space="preserve">donated </w:t>
      </w:r>
      <w:r w:rsidR="00A8231D">
        <w:rPr>
          <w:color w:val="000000"/>
        </w:rPr>
        <w:t xml:space="preserve">consumer </w:t>
      </w:r>
    </w:p>
    <w:p w14:paraId="3BD4927A" w14:textId="77777777" w:rsidR="00A8231D" w:rsidRDefault="00A8231D" w:rsidP="00D71F11">
      <w:pPr>
        <w:spacing w:after="0" w:line="240" w:lineRule="auto"/>
        <w:rPr>
          <w:color w:val="000000"/>
        </w:rPr>
      </w:pPr>
    </w:p>
    <w:p w14:paraId="65042078" w14:textId="77777777" w:rsidR="00A8231D" w:rsidRDefault="00A8231D" w:rsidP="00D71F11">
      <w:pPr>
        <w:spacing w:after="0" w:line="240" w:lineRule="auto"/>
        <w:rPr>
          <w:color w:val="000000"/>
        </w:rPr>
      </w:pPr>
      <w:r>
        <w:rPr>
          <w:color w:val="000000"/>
        </w:rPr>
        <w:t xml:space="preserve">communications devices, </w:t>
      </w:r>
      <w:r w:rsidR="00B64BA7">
        <w:rPr>
          <w:color w:val="000000"/>
        </w:rPr>
        <w:t>including personal</w:t>
      </w:r>
      <w:r w:rsidR="00D71F11">
        <w:rPr>
          <w:color w:val="000000"/>
        </w:rPr>
        <w:t xml:space="preserve"> computers, mobile phones, televisions, radios and </w:t>
      </w:r>
    </w:p>
    <w:p w14:paraId="4763F71F" w14:textId="77777777" w:rsidR="00A8231D" w:rsidRDefault="00A8231D" w:rsidP="00D71F11">
      <w:pPr>
        <w:spacing w:after="0" w:line="240" w:lineRule="auto"/>
        <w:rPr>
          <w:color w:val="000000"/>
        </w:rPr>
      </w:pPr>
    </w:p>
    <w:p w14:paraId="52065310" w14:textId="77777777" w:rsidR="00A8231D" w:rsidRDefault="00D71F11" w:rsidP="00D71F11">
      <w:pPr>
        <w:spacing w:after="0" w:line="240" w:lineRule="auto"/>
        <w:rPr>
          <w:color w:val="000000"/>
        </w:rPr>
      </w:pPr>
      <w:r>
        <w:rPr>
          <w:color w:val="000000"/>
        </w:rPr>
        <w:t>digital cameras, and related software without a license</w:t>
      </w:r>
      <w:r w:rsidR="00A8231D">
        <w:rPr>
          <w:color w:val="000000"/>
        </w:rPr>
        <w:t>.  As amended, CCD</w:t>
      </w:r>
      <w:r>
        <w:rPr>
          <w:color w:val="000000"/>
        </w:rPr>
        <w:t xml:space="preserve"> now </w:t>
      </w:r>
      <w:r w:rsidR="00A8231D">
        <w:rPr>
          <w:color w:val="000000"/>
        </w:rPr>
        <w:t xml:space="preserve">also </w:t>
      </w:r>
      <w:r>
        <w:rPr>
          <w:color w:val="000000"/>
        </w:rPr>
        <w:t xml:space="preserve">authorizes </w:t>
      </w:r>
    </w:p>
    <w:p w14:paraId="3233DE40" w14:textId="77777777" w:rsidR="00A8231D" w:rsidRDefault="00A8231D" w:rsidP="00D71F11">
      <w:pPr>
        <w:spacing w:after="0" w:line="240" w:lineRule="auto"/>
        <w:rPr>
          <w:color w:val="000000"/>
        </w:rPr>
      </w:pPr>
    </w:p>
    <w:p w14:paraId="6921C68F" w14:textId="77777777" w:rsidR="00A8231D" w:rsidRDefault="00D71F11" w:rsidP="00D71F11">
      <w:pPr>
        <w:spacing w:after="0" w:line="240" w:lineRule="auto"/>
        <w:rPr>
          <w:color w:val="000000"/>
        </w:rPr>
      </w:pPr>
      <w:r w:rsidRPr="00545CE6">
        <w:rPr>
          <w:color w:val="000000"/>
        </w:rPr>
        <w:t>commercial sales</w:t>
      </w:r>
      <w:r>
        <w:rPr>
          <w:color w:val="000000"/>
        </w:rPr>
        <w:t xml:space="preserve"> of </w:t>
      </w:r>
      <w:r w:rsidR="00A8231D">
        <w:rPr>
          <w:color w:val="000000"/>
        </w:rPr>
        <w:t xml:space="preserve">consumer communications devices </w:t>
      </w:r>
      <w:r>
        <w:rPr>
          <w:color w:val="000000"/>
        </w:rPr>
        <w:t xml:space="preserve">as well. </w:t>
      </w:r>
      <w:r w:rsidR="00A8231D">
        <w:rPr>
          <w:color w:val="000000"/>
        </w:rPr>
        <w:t xml:space="preserve"> </w:t>
      </w:r>
      <w:r>
        <w:rPr>
          <w:color w:val="000000"/>
        </w:rPr>
        <w:t xml:space="preserve">BIS also updated License </w:t>
      </w:r>
    </w:p>
    <w:p w14:paraId="46D79EA2" w14:textId="77777777" w:rsidR="00A8231D" w:rsidRDefault="00A8231D" w:rsidP="00D71F11">
      <w:pPr>
        <w:spacing w:after="0" w:line="240" w:lineRule="auto"/>
        <w:rPr>
          <w:color w:val="000000"/>
        </w:rPr>
      </w:pPr>
    </w:p>
    <w:p w14:paraId="15150673" w14:textId="77777777" w:rsidR="00A8231D" w:rsidRDefault="00D71F11" w:rsidP="00D71F11">
      <w:pPr>
        <w:spacing w:after="0" w:line="240" w:lineRule="auto"/>
        <w:rPr>
          <w:color w:val="000000"/>
        </w:rPr>
      </w:pPr>
      <w:r>
        <w:rPr>
          <w:color w:val="000000"/>
        </w:rPr>
        <w:t xml:space="preserve">Exception CCD to track more precisely current technical specifications for consumer </w:t>
      </w:r>
    </w:p>
    <w:p w14:paraId="744EAD8C" w14:textId="77777777" w:rsidR="00A8231D" w:rsidRDefault="00A8231D" w:rsidP="00D71F11">
      <w:pPr>
        <w:spacing w:after="0" w:line="240" w:lineRule="auto"/>
        <w:rPr>
          <w:color w:val="000000"/>
        </w:rPr>
      </w:pPr>
    </w:p>
    <w:p w14:paraId="7C9296B2" w14:textId="0689321E" w:rsidR="00A8231D" w:rsidRDefault="00D71F11" w:rsidP="00D71F11">
      <w:pPr>
        <w:spacing w:after="0" w:line="240" w:lineRule="auto"/>
        <w:rPr>
          <w:color w:val="000000"/>
        </w:rPr>
      </w:pPr>
      <w:r>
        <w:rPr>
          <w:color w:val="000000"/>
        </w:rPr>
        <w:t xml:space="preserve">communications devices. </w:t>
      </w:r>
      <w:r w:rsidR="00A8231D">
        <w:rPr>
          <w:color w:val="000000"/>
        </w:rPr>
        <w:t xml:space="preserve"> Under CCD</w:t>
      </w:r>
      <w:r>
        <w:rPr>
          <w:color w:val="000000"/>
        </w:rPr>
        <w:t xml:space="preserve">, the Cuban people </w:t>
      </w:r>
      <w:r w:rsidR="006E2C72">
        <w:rPr>
          <w:color w:val="000000"/>
        </w:rPr>
        <w:t xml:space="preserve">will </w:t>
      </w:r>
      <w:r>
        <w:rPr>
          <w:color w:val="000000"/>
        </w:rPr>
        <w:t xml:space="preserve">have greater access to consumer </w:t>
      </w:r>
    </w:p>
    <w:p w14:paraId="4E097790" w14:textId="77777777" w:rsidR="00A8231D" w:rsidRDefault="00A8231D" w:rsidP="00D71F11">
      <w:pPr>
        <w:spacing w:after="0" w:line="240" w:lineRule="auto"/>
        <w:rPr>
          <w:color w:val="000000"/>
        </w:rPr>
      </w:pPr>
    </w:p>
    <w:p w14:paraId="3B2C2F9D" w14:textId="77777777" w:rsidR="00A8231D" w:rsidRDefault="00D71F11" w:rsidP="00D71F11">
      <w:pPr>
        <w:spacing w:after="0" w:line="240" w:lineRule="auto"/>
        <w:rPr>
          <w:color w:val="000000"/>
        </w:rPr>
      </w:pPr>
      <w:r>
        <w:rPr>
          <w:color w:val="000000"/>
        </w:rPr>
        <w:t>items widely available for retail purchase elsewh</w:t>
      </w:r>
      <w:r w:rsidR="00A8231D">
        <w:rPr>
          <w:color w:val="000000"/>
        </w:rPr>
        <w:t xml:space="preserve">ere in the world.  This access </w:t>
      </w:r>
      <w:r w:rsidR="006E2C72">
        <w:rPr>
          <w:color w:val="000000"/>
        </w:rPr>
        <w:t xml:space="preserve">will </w:t>
      </w:r>
      <w:r>
        <w:rPr>
          <w:color w:val="000000"/>
        </w:rPr>
        <w:t xml:space="preserve">enhance their </w:t>
      </w:r>
    </w:p>
    <w:p w14:paraId="7FE16E62" w14:textId="77777777" w:rsidR="00A8231D" w:rsidRDefault="00A8231D" w:rsidP="00D71F11">
      <w:pPr>
        <w:spacing w:after="0" w:line="240" w:lineRule="auto"/>
        <w:rPr>
          <w:color w:val="000000"/>
        </w:rPr>
      </w:pPr>
    </w:p>
    <w:p w14:paraId="796975FF" w14:textId="77777777" w:rsidR="00A8231D" w:rsidRDefault="00D71F11" w:rsidP="00D71F11">
      <w:pPr>
        <w:spacing w:after="0" w:line="240" w:lineRule="auto"/>
        <w:rPr>
          <w:color w:val="000000"/>
        </w:rPr>
      </w:pPr>
      <w:r>
        <w:rPr>
          <w:color w:val="000000"/>
        </w:rPr>
        <w:t>ability to</w:t>
      </w:r>
      <w:r w:rsidR="008B67A8">
        <w:rPr>
          <w:color w:val="000000"/>
        </w:rPr>
        <w:t xml:space="preserve"> obtain information,</w:t>
      </w:r>
      <w:r>
        <w:rPr>
          <w:color w:val="000000"/>
        </w:rPr>
        <w:t xml:space="preserve"> </w:t>
      </w:r>
      <w:r w:rsidR="008B67A8">
        <w:rPr>
          <w:color w:val="000000"/>
        </w:rPr>
        <w:t xml:space="preserve">and to </w:t>
      </w:r>
      <w:r>
        <w:rPr>
          <w:color w:val="000000"/>
        </w:rPr>
        <w:t xml:space="preserve">communicate with each other and </w:t>
      </w:r>
      <w:r w:rsidR="008B67A8">
        <w:rPr>
          <w:color w:val="000000"/>
        </w:rPr>
        <w:t xml:space="preserve">the rest of the world, </w:t>
      </w:r>
    </w:p>
    <w:p w14:paraId="0DAF4AD3" w14:textId="77777777" w:rsidR="00A8231D" w:rsidRDefault="00A8231D" w:rsidP="00D71F11">
      <w:pPr>
        <w:spacing w:after="0" w:line="240" w:lineRule="auto"/>
        <w:rPr>
          <w:color w:val="000000"/>
        </w:rPr>
      </w:pPr>
    </w:p>
    <w:p w14:paraId="377018F3" w14:textId="676E3D62" w:rsidR="00D71F11" w:rsidRDefault="00A8231D" w:rsidP="00D71F11">
      <w:pPr>
        <w:spacing w:after="0" w:line="240" w:lineRule="auto"/>
        <w:rPr>
          <w:color w:val="000000"/>
        </w:rPr>
      </w:pPr>
      <w:r>
        <w:rPr>
          <w:color w:val="000000"/>
        </w:rPr>
        <w:t xml:space="preserve">helping to </w:t>
      </w:r>
      <w:r w:rsidR="008B67A8">
        <w:rPr>
          <w:color w:val="000000"/>
        </w:rPr>
        <w:t>bring Cuba into the 21</w:t>
      </w:r>
      <w:r w:rsidR="008B67A8" w:rsidRPr="00B906D5">
        <w:rPr>
          <w:color w:val="000000"/>
          <w:vertAlign w:val="superscript"/>
        </w:rPr>
        <w:t>st</w:t>
      </w:r>
      <w:r w:rsidR="008B67A8">
        <w:rPr>
          <w:color w:val="000000"/>
        </w:rPr>
        <w:t xml:space="preserve"> century</w:t>
      </w:r>
      <w:r w:rsidR="00D71F11">
        <w:rPr>
          <w:color w:val="000000"/>
        </w:rPr>
        <w:t xml:space="preserve">.  </w:t>
      </w:r>
    </w:p>
    <w:p w14:paraId="6279FD9D" w14:textId="77777777" w:rsidR="00D71F11" w:rsidRDefault="00D71F11" w:rsidP="00C4233F">
      <w:pPr>
        <w:pStyle w:val="NoSpacing"/>
        <w:spacing w:line="480" w:lineRule="auto"/>
        <w:ind w:firstLine="720"/>
        <w:rPr>
          <w:szCs w:val="24"/>
        </w:rPr>
      </w:pPr>
    </w:p>
    <w:p w14:paraId="7D0359FB" w14:textId="77777777" w:rsidR="00D71F11" w:rsidRDefault="00D71F11" w:rsidP="00C4233F">
      <w:pPr>
        <w:pStyle w:val="NoSpacing"/>
        <w:spacing w:line="480" w:lineRule="auto"/>
        <w:ind w:firstLine="720"/>
        <w:rPr>
          <w:szCs w:val="24"/>
        </w:rPr>
      </w:pPr>
    </w:p>
    <w:p w14:paraId="049FEC3F" w14:textId="77777777" w:rsidR="00D71F11" w:rsidRDefault="00C4233F" w:rsidP="00C4233F">
      <w:pPr>
        <w:pStyle w:val="NoSpacing"/>
        <w:spacing w:line="480" w:lineRule="auto"/>
        <w:ind w:firstLine="720"/>
        <w:rPr>
          <w:szCs w:val="24"/>
        </w:rPr>
      </w:pPr>
      <w:r w:rsidRPr="007E7F27">
        <w:rPr>
          <w:szCs w:val="24"/>
        </w:rPr>
        <w:lastRenderedPageBreak/>
        <w:t>Th</w:t>
      </w:r>
      <w:r>
        <w:rPr>
          <w:szCs w:val="24"/>
        </w:rPr>
        <w:t xml:space="preserve">e </w:t>
      </w:r>
      <w:r w:rsidR="00D71F11">
        <w:rPr>
          <w:szCs w:val="24"/>
        </w:rPr>
        <w:t xml:space="preserve">new license exception BIS created is Support for the Cuban People (SCP).  This license exception </w:t>
      </w:r>
      <w:r w:rsidRPr="007E7F27">
        <w:rPr>
          <w:szCs w:val="24"/>
        </w:rPr>
        <w:t>enables the export</w:t>
      </w:r>
      <w:r>
        <w:rPr>
          <w:szCs w:val="24"/>
        </w:rPr>
        <w:t xml:space="preserve"> and reexport</w:t>
      </w:r>
      <w:r w:rsidRPr="007E7F27">
        <w:rPr>
          <w:szCs w:val="24"/>
        </w:rPr>
        <w:t xml:space="preserve"> to </w:t>
      </w:r>
      <w:r>
        <w:rPr>
          <w:szCs w:val="24"/>
        </w:rPr>
        <w:t>Cuba</w:t>
      </w:r>
      <w:r w:rsidRPr="007E7F27">
        <w:rPr>
          <w:szCs w:val="24"/>
        </w:rPr>
        <w:t xml:space="preserve"> of items intended to empower the nascent </w:t>
      </w:r>
      <w:r>
        <w:rPr>
          <w:szCs w:val="24"/>
        </w:rPr>
        <w:t xml:space="preserve">Cuban private sector by supporting private economic activity.  </w:t>
      </w:r>
      <w:r w:rsidR="00D71F11">
        <w:rPr>
          <w:szCs w:val="24"/>
        </w:rPr>
        <w:t>Authorized i</w:t>
      </w:r>
      <w:r w:rsidRPr="007E7F27">
        <w:rPr>
          <w:szCs w:val="24"/>
        </w:rPr>
        <w:t>tems include</w:t>
      </w:r>
      <w:r w:rsidR="00D71F11">
        <w:rPr>
          <w:szCs w:val="24"/>
        </w:rPr>
        <w:t>:</w:t>
      </w:r>
    </w:p>
    <w:p w14:paraId="0636DC52" w14:textId="77777777" w:rsidR="00D71F11" w:rsidRDefault="00C4233F" w:rsidP="00D71F11">
      <w:pPr>
        <w:pStyle w:val="NoSpacing"/>
        <w:numPr>
          <w:ilvl w:val="0"/>
          <w:numId w:val="1"/>
        </w:numPr>
        <w:spacing w:line="480" w:lineRule="auto"/>
        <w:rPr>
          <w:szCs w:val="24"/>
        </w:rPr>
      </w:pPr>
      <w:r w:rsidRPr="007E7F27">
        <w:rPr>
          <w:szCs w:val="24"/>
        </w:rPr>
        <w:t xml:space="preserve">building materials for </w:t>
      </w:r>
      <w:r>
        <w:rPr>
          <w:szCs w:val="24"/>
        </w:rPr>
        <w:t xml:space="preserve">use by the private sector to </w:t>
      </w:r>
      <w:r w:rsidRPr="007E7F27">
        <w:rPr>
          <w:szCs w:val="24"/>
        </w:rPr>
        <w:t>construct</w:t>
      </w:r>
      <w:r>
        <w:rPr>
          <w:szCs w:val="24"/>
        </w:rPr>
        <w:t xml:space="preserve"> or renovate privately-owned buildings </w:t>
      </w:r>
      <w:r>
        <w:rPr>
          <w:color w:val="000000"/>
        </w:rPr>
        <w:t>including privately-owned residences, businesses, places of worship and buildings for private sector social or recreational use</w:t>
      </w:r>
      <w:r w:rsidRPr="007E7F27">
        <w:rPr>
          <w:szCs w:val="24"/>
        </w:rPr>
        <w:t xml:space="preserve">; </w:t>
      </w:r>
    </w:p>
    <w:p w14:paraId="01AEE872" w14:textId="77777777" w:rsidR="00D71F11" w:rsidRDefault="00C4233F" w:rsidP="00D71F11">
      <w:pPr>
        <w:pStyle w:val="NoSpacing"/>
        <w:numPr>
          <w:ilvl w:val="0"/>
          <w:numId w:val="1"/>
        </w:numPr>
        <w:spacing w:line="480" w:lineRule="auto"/>
        <w:rPr>
          <w:szCs w:val="24"/>
        </w:rPr>
      </w:pPr>
      <w:r>
        <w:rPr>
          <w:szCs w:val="24"/>
        </w:rPr>
        <w:t xml:space="preserve">tools and </w:t>
      </w:r>
      <w:r w:rsidRPr="007E7F27">
        <w:rPr>
          <w:szCs w:val="24"/>
        </w:rPr>
        <w:t>equipment for</w:t>
      </w:r>
      <w:r>
        <w:rPr>
          <w:szCs w:val="24"/>
        </w:rPr>
        <w:t xml:space="preserve"> private sector agricultural activity</w:t>
      </w:r>
      <w:r w:rsidR="00D71F11">
        <w:rPr>
          <w:szCs w:val="24"/>
        </w:rPr>
        <w:t>; and</w:t>
      </w:r>
    </w:p>
    <w:p w14:paraId="2E1808CD" w14:textId="77777777" w:rsidR="00D71F11" w:rsidRDefault="00D71F11" w:rsidP="00D71F11">
      <w:pPr>
        <w:pStyle w:val="NoSpacing"/>
        <w:numPr>
          <w:ilvl w:val="0"/>
          <w:numId w:val="1"/>
        </w:numPr>
        <w:spacing w:line="480" w:lineRule="auto"/>
        <w:rPr>
          <w:szCs w:val="24"/>
        </w:rPr>
      </w:pPr>
      <w:r w:rsidRPr="007E7F27">
        <w:rPr>
          <w:szCs w:val="24"/>
        </w:rPr>
        <w:t>goods for use by private sector entrepreneurs</w:t>
      </w:r>
      <w:r>
        <w:rPr>
          <w:szCs w:val="24"/>
        </w:rPr>
        <w:t xml:space="preserve"> such as auto mechanics, barbers and hairstylists and restaurateurs; </w:t>
      </w:r>
    </w:p>
    <w:p w14:paraId="53998EB3" w14:textId="1CDCAB18" w:rsidR="004263E9" w:rsidRDefault="00D71F11" w:rsidP="00F10132">
      <w:pPr>
        <w:pStyle w:val="NoSpacing"/>
        <w:spacing w:line="480" w:lineRule="auto"/>
        <w:ind w:firstLine="720"/>
        <w:rPr>
          <w:szCs w:val="24"/>
        </w:rPr>
      </w:pPr>
      <w:r>
        <w:rPr>
          <w:szCs w:val="24"/>
        </w:rPr>
        <w:t>Th</w:t>
      </w:r>
      <w:r w:rsidR="00C4233F">
        <w:rPr>
          <w:szCs w:val="24"/>
        </w:rPr>
        <w:t xml:space="preserve">is </w:t>
      </w:r>
      <w:r>
        <w:rPr>
          <w:szCs w:val="24"/>
        </w:rPr>
        <w:t xml:space="preserve">license exception is </w:t>
      </w:r>
      <w:r w:rsidR="00C4233F">
        <w:rPr>
          <w:szCs w:val="24"/>
        </w:rPr>
        <w:t xml:space="preserve">intended </w:t>
      </w:r>
      <w:r>
        <w:t xml:space="preserve">to meet the </w:t>
      </w:r>
      <w:r w:rsidR="00F10132">
        <w:t xml:space="preserve">President’s </w:t>
      </w:r>
      <w:r>
        <w:t xml:space="preserve">goal of supporting the Cuban private sector.  These categories of items, intended to stimulate economic activity generated by private individuals and groups as enterprises for profit, may be commercially sold or donated.  This license exception </w:t>
      </w:r>
      <w:r w:rsidR="006E2C72">
        <w:t xml:space="preserve">is intended to </w:t>
      </w:r>
      <w:r w:rsidR="00C4233F">
        <w:rPr>
          <w:szCs w:val="24"/>
        </w:rPr>
        <w:t>facilitate Cuban</w:t>
      </w:r>
      <w:r w:rsidR="00C4233F" w:rsidRPr="007E7F27">
        <w:rPr>
          <w:szCs w:val="24"/>
        </w:rPr>
        <w:t xml:space="preserve"> citizens</w:t>
      </w:r>
      <w:r w:rsidR="00C4233F">
        <w:rPr>
          <w:szCs w:val="24"/>
        </w:rPr>
        <w:t>’ lo</w:t>
      </w:r>
      <w:r w:rsidR="00C4233F" w:rsidRPr="007E7F27">
        <w:rPr>
          <w:szCs w:val="24"/>
        </w:rPr>
        <w:t>wer-priced access to certain goods to improve their living standards and gain greater economic independence from the state</w:t>
      </w:r>
      <w:r w:rsidR="00C4233F">
        <w:rPr>
          <w:szCs w:val="24"/>
        </w:rPr>
        <w:t xml:space="preserve">.  </w:t>
      </w:r>
    </w:p>
    <w:p w14:paraId="45045274" w14:textId="77777777" w:rsidR="004263E9" w:rsidRDefault="004263E9" w:rsidP="004263E9">
      <w:pPr>
        <w:pStyle w:val="NoSpacing"/>
        <w:spacing w:line="480" w:lineRule="auto"/>
        <w:rPr>
          <w:szCs w:val="24"/>
        </w:rPr>
      </w:pPr>
    </w:p>
    <w:p w14:paraId="3201DE89" w14:textId="0A239C46" w:rsidR="00B908CF" w:rsidRDefault="00B908CF" w:rsidP="004263E9">
      <w:pPr>
        <w:spacing w:after="0" w:line="240" w:lineRule="auto"/>
        <w:ind w:firstLine="720"/>
        <w:rPr>
          <w:szCs w:val="24"/>
        </w:rPr>
      </w:pPr>
      <w:r>
        <w:rPr>
          <w:szCs w:val="24"/>
        </w:rPr>
        <w:t xml:space="preserve">In addition, </w:t>
      </w:r>
      <w:r w:rsidR="004263E9">
        <w:rPr>
          <w:szCs w:val="24"/>
        </w:rPr>
        <w:t xml:space="preserve">License Exception SCP </w:t>
      </w:r>
      <w:r w:rsidR="00826EBC">
        <w:rPr>
          <w:szCs w:val="24"/>
        </w:rPr>
        <w:t xml:space="preserve">contains provisions covering </w:t>
      </w:r>
      <w:r w:rsidR="004263E9">
        <w:rPr>
          <w:szCs w:val="24"/>
        </w:rPr>
        <w:t xml:space="preserve">the export and reexport </w:t>
      </w:r>
    </w:p>
    <w:p w14:paraId="6875CC18" w14:textId="77777777" w:rsidR="00B908CF" w:rsidRDefault="00B908CF" w:rsidP="004263E9">
      <w:pPr>
        <w:spacing w:after="0" w:line="240" w:lineRule="auto"/>
        <w:rPr>
          <w:szCs w:val="24"/>
        </w:rPr>
      </w:pPr>
    </w:p>
    <w:p w14:paraId="40B05A9A" w14:textId="4889C5CB" w:rsidR="00826EBC" w:rsidRDefault="004263E9" w:rsidP="004263E9">
      <w:pPr>
        <w:spacing w:after="0" w:line="240" w:lineRule="auto"/>
        <w:rPr>
          <w:szCs w:val="24"/>
        </w:rPr>
      </w:pPr>
      <w:r>
        <w:rPr>
          <w:szCs w:val="24"/>
        </w:rPr>
        <w:t xml:space="preserve">to Cuba of items for use in specified activities that can strengthen civil society in Cuba.  </w:t>
      </w:r>
      <w:r w:rsidR="00826EBC">
        <w:rPr>
          <w:szCs w:val="24"/>
        </w:rPr>
        <w:t xml:space="preserve">SCP </w:t>
      </w:r>
    </w:p>
    <w:p w14:paraId="703A6916" w14:textId="77777777" w:rsidR="00826EBC" w:rsidRDefault="00826EBC" w:rsidP="004263E9">
      <w:pPr>
        <w:spacing w:after="0" w:line="240" w:lineRule="auto"/>
        <w:rPr>
          <w:szCs w:val="24"/>
        </w:rPr>
      </w:pPr>
    </w:p>
    <w:p w14:paraId="63D87CEC" w14:textId="77777777" w:rsidR="00826EBC" w:rsidRDefault="00F10132" w:rsidP="004263E9">
      <w:pPr>
        <w:spacing w:after="0" w:line="240" w:lineRule="auto"/>
        <w:rPr>
          <w:color w:val="000000"/>
        </w:rPr>
      </w:pPr>
      <w:r>
        <w:rPr>
          <w:szCs w:val="24"/>
        </w:rPr>
        <w:t xml:space="preserve">authorizes the </w:t>
      </w:r>
      <w:r w:rsidRPr="00786E3F">
        <w:rPr>
          <w:i/>
          <w:szCs w:val="24"/>
        </w:rPr>
        <w:t>temporary</w:t>
      </w:r>
      <w:r>
        <w:rPr>
          <w:szCs w:val="24"/>
        </w:rPr>
        <w:t xml:space="preserve"> export </w:t>
      </w:r>
      <w:r>
        <w:rPr>
          <w:color w:val="000000"/>
        </w:rPr>
        <w:t xml:space="preserve">by persons departing the United States of items for their use in </w:t>
      </w:r>
    </w:p>
    <w:p w14:paraId="632A8F7B" w14:textId="77777777" w:rsidR="00826EBC" w:rsidRDefault="00826EBC" w:rsidP="004263E9">
      <w:pPr>
        <w:spacing w:after="0" w:line="240" w:lineRule="auto"/>
        <w:rPr>
          <w:color w:val="000000"/>
        </w:rPr>
      </w:pPr>
    </w:p>
    <w:p w14:paraId="792F1811" w14:textId="77777777" w:rsidR="00826EBC" w:rsidRDefault="00F10132" w:rsidP="004263E9">
      <w:pPr>
        <w:spacing w:after="0" w:line="240" w:lineRule="auto"/>
        <w:rPr>
          <w:color w:val="000000"/>
        </w:rPr>
      </w:pPr>
      <w:r>
        <w:rPr>
          <w:color w:val="000000"/>
        </w:rPr>
        <w:t xml:space="preserve">archaeological, cultural, ecological, educational, historic preservation, scientific or sporting </w:t>
      </w:r>
    </w:p>
    <w:p w14:paraId="0E4CD0D1" w14:textId="77777777" w:rsidR="00826EBC" w:rsidRDefault="00826EBC" w:rsidP="004263E9">
      <w:pPr>
        <w:spacing w:after="0" w:line="240" w:lineRule="auto"/>
        <w:rPr>
          <w:color w:val="000000"/>
        </w:rPr>
      </w:pPr>
    </w:p>
    <w:p w14:paraId="30F5CD37" w14:textId="062BBAAF" w:rsidR="00826EBC" w:rsidRDefault="00F10132" w:rsidP="004263E9">
      <w:pPr>
        <w:spacing w:after="0" w:line="240" w:lineRule="auto"/>
        <w:rPr>
          <w:color w:val="000000"/>
        </w:rPr>
      </w:pPr>
      <w:r>
        <w:rPr>
          <w:color w:val="000000"/>
        </w:rPr>
        <w:t>activities</w:t>
      </w:r>
      <w:r w:rsidR="00B908CF">
        <w:rPr>
          <w:color w:val="000000"/>
        </w:rPr>
        <w:t xml:space="preserve"> and</w:t>
      </w:r>
      <w:r w:rsidR="00826EBC">
        <w:rPr>
          <w:color w:val="000000"/>
        </w:rPr>
        <w:t xml:space="preserve"> </w:t>
      </w:r>
      <w:r w:rsidR="00826EBC">
        <w:rPr>
          <w:szCs w:val="24"/>
        </w:rPr>
        <w:t xml:space="preserve">the export and reexport </w:t>
      </w:r>
      <w:r w:rsidR="00826EBC">
        <w:rPr>
          <w:color w:val="000000"/>
        </w:rPr>
        <w:t xml:space="preserve">of certain </w:t>
      </w:r>
      <w:r w:rsidR="00826EBC" w:rsidRPr="00EF1C29">
        <w:rPr>
          <w:i/>
          <w:color w:val="000000"/>
        </w:rPr>
        <w:t>donated</w:t>
      </w:r>
      <w:r w:rsidR="00826EBC">
        <w:rPr>
          <w:color w:val="000000"/>
        </w:rPr>
        <w:t xml:space="preserve"> items for use by Cuban people </w:t>
      </w:r>
    </w:p>
    <w:p w14:paraId="6DB96F6D" w14:textId="77777777" w:rsidR="00826EBC" w:rsidRDefault="00826EBC" w:rsidP="004263E9">
      <w:pPr>
        <w:spacing w:after="0" w:line="240" w:lineRule="auto"/>
        <w:rPr>
          <w:color w:val="000000"/>
        </w:rPr>
      </w:pPr>
    </w:p>
    <w:p w14:paraId="4BD2CEB4" w14:textId="132EDDF5" w:rsidR="00B908CF" w:rsidRDefault="00826EBC" w:rsidP="004263E9">
      <w:pPr>
        <w:spacing w:after="0" w:line="240" w:lineRule="auto"/>
        <w:rPr>
          <w:color w:val="000000"/>
        </w:rPr>
      </w:pPr>
      <w:r>
        <w:rPr>
          <w:color w:val="000000"/>
        </w:rPr>
        <w:t xml:space="preserve">engaged in those activities.  SCP </w:t>
      </w:r>
      <w:r w:rsidR="00B908CF">
        <w:rPr>
          <w:color w:val="000000"/>
        </w:rPr>
        <w:t xml:space="preserve">also </w:t>
      </w:r>
      <w:r>
        <w:rPr>
          <w:color w:val="000000"/>
        </w:rPr>
        <w:t xml:space="preserve">authorizes the </w:t>
      </w:r>
      <w:r w:rsidR="00B908CF">
        <w:rPr>
          <w:color w:val="000000"/>
        </w:rPr>
        <w:t xml:space="preserve">export and reexport of </w:t>
      </w:r>
      <w:r>
        <w:rPr>
          <w:color w:val="000000"/>
        </w:rPr>
        <w:t xml:space="preserve">items to human rights </w:t>
      </w:r>
    </w:p>
    <w:p w14:paraId="3E48304E" w14:textId="77777777" w:rsidR="00B908CF" w:rsidRDefault="00B908CF" w:rsidP="004263E9">
      <w:pPr>
        <w:spacing w:after="0" w:line="240" w:lineRule="auto"/>
        <w:rPr>
          <w:color w:val="000000"/>
        </w:rPr>
      </w:pPr>
    </w:p>
    <w:p w14:paraId="7271F321" w14:textId="77777777" w:rsidR="00B908CF" w:rsidRDefault="00826EBC" w:rsidP="004263E9">
      <w:pPr>
        <w:spacing w:after="0" w:line="240" w:lineRule="auto"/>
        <w:rPr>
          <w:color w:val="000000"/>
        </w:rPr>
      </w:pPr>
      <w:r>
        <w:rPr>
          <w:color w:val="000000"/>
        </w:rPr>
        <w:t xml:space="preserve">organizations, individuals, or non-governmental organizations that promote independent activity </w:t>
      </w:r>
    </w:p>
    <w:p w14:paraId="61BD517B" w14:textId="77777777" w:rsidR="00B908CF" w:rsidRDefault="00B908CF" w:rsidP="004263E9">
      <w:pPr>
        <w:spacing w:after="0" w:line="240" w:lineRule="auto"/>
        <w:rPr>
          <w:color w:val="000000"/>
        </w:rPr>
      </w:pPr>
    </w:p>
    <w:p w14:paraId="66A30B75" w14:textId="77777777" w:rsidR="00B908CF" w:rsidRDefault="00826EBC" w:rsidP="004263E9">
      <w:pPr>
        <w:spacing w:after="0" w:line="240" w:lineRule="auto"/>
        <w:rPr>
          <w:szCs w:val="24"/>
        </w:rPr>
      </w:pPr>
      <w:r>
        <w:rPr>
          <w:color w:val="000000"/>
        </w:rPr>
        <w:t xml:space="preserve">intended to strengthen civil society in Cuba. </w:t>
      </w:r>
      <w:r w:rsidR="00F10132">
        <w:rPr>
          <w:szCs w:val="24"/>
        </w:rPr>
        <w:t>Th</w:t>
      </w:r>
      <w:r>
        <w:rPr>
          <w:szCs w:val="24"/>
        </w:rPr>
        <w:t>e</w:t>
      </w:r>
      <w:r w:rsidR="00F10132">
        <w:rPr>
          <w:szCs w:val="24"/>
        </w:rPr>
        <w:t>s</w:t>
      </w:r>
      <w:r>
        <w:rPr>
          <w:szCs w:val="24"/>
        </w:rPr>
        <w:t>e</w:t>
      </w:r>
      <w:r w:rsidR="00F10132">
        <w:rPr>
          <w:szCs w:val="24"/>
        </w:rPr>
        <w:t xml:space="preserve"> provision</w:t>
      </w:r>
      <w:r>
        <w:rPr>
          <w:szCs w:val="24"/>
        </w:rPr>
        <w:t>s</w:t>
      </w:r>
      <w:r w:rsidR="00F10132">
        <w:rPr>
          <w:szCs w:val="24"/>
        </w:rPr>
        <w:t xml:space="preserve"> implements t</w:t>
      </w:r>
      <w:r w:rsidR="004263E9">
        <w:rPr>
          <w:szCs w:val="24"/>
        </w:rPr>
        <w:t xml:space="preserve">he </w:t>
      </w:r>
      <w:r w:rsidR="00F10132">
        <w:rPr>
          <w:szCs w:val="24"/>
        </w:rPr>
        <w:t xml:space="preserve">President’s </w:t>
      </w:r>
      <w:r w:rsidR="004263E9">
        <w:rPr>
          <w:szCs w:val="24"/>
        </w:rPr>
        <w:t>goal</w:t>
      </w:r>
      <w:r>
        <w:rPr>
          <w:szCs w:val="24"/>
        </w:rPr>
        <w:t>s</w:t>
      </w:r>
      <w:r w:rsidR="004263E9">
        <w:rPr>
          <w:szCs w:val="24"/>
        </w:rPr>
        <w:t xml:space="preserve"> </w:t>
      </w:r>
    </w:p>
    <w:p w14:paraId="253C1754" w14:textId="77777777" w:rsidR="00B908CF" w:rsidRDefault="00B908CF" w:rsidP="004263E9">
      <w:pPr>
        <w:spacing w:after="0" w:line="240" w:lineRule="auto"/>
        <w:rPr>
          <w:szCs w:val="24"/>
        </w:rPr>
      </w:pPr>
    </w:p>
    <w:p w14:paraId="4EB8EFB7" w14:textId="77777777" w:rsidR="00B908CF" w:rsidRDefault="004263E9" w:rsidP="004263E9">
      <w:pPr>
        <w:spacing w:after="0" w:line="240" w:lineRule="auto"/>
        <w:rPr>
          <w:color w:val="000000"/>
        </w:rPr>
      </w:pPr>
      <w:r>
        <w:rPr>
          <w:szCs w:val="24"/>
        </w:rPr>
        <w:lastRenderedPageBreak/>
        <w:t xml:space="preserve">of harnessing the “power of people-to-people engagement” </w:t>
      </w:r>
      <w:r w:rsidR="00826EBC">
        <w:rPr>
          <w:szCs w:val="24"/>
        </w:rPr>
        <w:t xml:space="preserve">and </w:t>
      </w:r>
      <w:r w:rsidR="00826EBC">
        <w:rPr>
          <w:color w:val="000000"/>
        </w:rPr>
        <w:t xml:space="preserve">of helping the Cuban people </w:t>
      </w:r>
    </w:p>
    <w:p w14:paraId="1DD618AB" w14:textId="77777777" w:rsidR="00B908CF" w:rsidRDefault="00B908CF" w:rsidP="004263E9">
      <w:pPr>
        <w:spacing w:after="0" w:line="240" w:lineRule="auto"/>
        <w:rPr>
          <w:color w:val="000000"/>
        </w:rPr>
      </w:pPr>
    </w:p>
    <w:p w14:paraId="0A14C48B" w14:textId="77777777" w:rsidR="00B908CF" w:rsidRDefault="00826EBC" w:rsidP="004263E9">
      <w:pPr>
        <w:spacing w:after="0" w:line="240" w:lineRule="auto"/>
        <w:rPr>
          <w:szCs w:val="24"/>
        </w:rPr>
      </w:pPr>
      <w:r>
        <w:rPr>
          <w:color w:val="000000"/>
        </w:rPr>
        <w:t>“reach for a better future.”</w:t>
      </w:r>
      <w:r w:rsidR="004263E9">
        <w:rPr>
          <w:szCs w:val="24"/>
        </w:rPr>
        <w:t xml:space="preserve"> As </w:t>
      </w:r>
      <w:r>
        <w:rPr>
          <w:szCs w:val="24"/>
        </w:rPr>
        <w:t xml:space="preserve">the President observed, </w:t>
      </w:r>
      <w:r w:rsidR="004263E9">
        <w:rPr>
          <w:szCs w:val="24"/>
        </w:rPr>
        <w:t xml:space="preserve">“nobody represents America’s values </w:t>
      </w:r>
    </w:p>
    <w:p w14:paraId="6A553DAC" w14:textId="77777777" w:rsidR="00B908CF" w:rsidRDefault="00B908CF" w:rsidP="004263E9">
      <w:pPr>
        <w:spacing w:after="0" w:line="240" w:lineRule="auto"/>
        <w:rPr>
          <w:szCs w:val="24"/>
        </w:rPr>
      </w:pPr>
    </w:p>
    <w:p w14:paraId="30A839ED" w14:textId="24300BCC" w:rsidR="004263E9" w:rsidRDefault="004263E9" w:rsidP="004263E9">
      <w:pPr>
        <w:spacing w:after="0" w:line="240" w:lineRule="auto"/>
        <w:rPr>
          <w:color w:val="000000"/>
        </w:rPr>
      </w:pPr>
      <w:r>
        <w:rPr>
          <w:szCs w:val="24"/>
        </w:rPr>
        <w:t>better than</w:t>
      </w:r>
      <w:r w:rsidR="00826EBC">
        <w:rPr>
          <w:szCs w:val="24"/>
        </w:rPr>
        <w:t xml:space="preserve"> t</w:t>
      </w:r>
      <w:r>
        <w:rPr>
          <w:szCs w:val="24"/>
        </w:rPr>
        <w:t xml:space="preserve">he American people.”  </w:t>
      </w:r>
    </w:p>
    <w:p w14:paraId="40C2F8B6" w14:textId="77777777" w:rsidR="004263E9" w:rsidRDefault="004263E9" w:rsidP="004263E9">
      <w:pPr>
        <w:pStyle w:val="NoSpacing"/>
        <w:spacing w:line="480" w:lineRule="auto"/>
        <w:ind w:firstLine="720"/>
        <w:rPr>
          <w:szCs w:val="24"/>
        </w:rPr>
      </w:pPr>
    </w:p>
    <w:p w14:paraId="4824D153" w14:textId="77777777" w:rsidR="00B908CF" w:rsidRDefault="00B64BA7" w:rsidP="00B908CF">
      <w:pPr>
        <w:spacing w:after="0" w:line="240" w:lineRule="auto"/>
        <w:ind w:firstLine="720"/>
      </w:pPr>
      <w:r>
        <w:rPr>
          <w:szCs w:val="24"/>
        </w:rPr>
        <w:t xml:space="preserve">To implement the President’s </w:t>
      </w:r>
      <w:r>
        <w:t xml:space="preserve">goal of empowering the Cuban people by increasing their </w:t>
      </w:r>
    </w:p>
    <w:p w14:paraId="73CA10A0" w14:textId="77777777" w:rsidR="00B908CF" w:rsidRDefault="00B908CF" w:rsidP="00B908CF">
      <w:pPr>
        <w:spacing w:after="0" w:line="240" w:lineRule="auto"/>
      </w:pPr>
    </w:p>
    <w:p w14:paraId="29ECB426" w14:textId="77777777" w:rsidR="00B908CF" w:rsidRDefault="00B64BA7" w:rsidP="00B908CF">
      <w:pPr>
        <w:spacing w:after="0" w:line="240" w:lineRule="auto"/>
        <w:rPr>
          <w:szCs w:val="24"/>
        </w:rPr>
      </w:pPr>
      <w:r>
        <w:t xml:space="preserve">access to information (particularly through the Internet) and their </w:t>
      </w:r>
      <w:r w:rsidRPr="007E7F27">
        <w:rPr>
          <w:szCs w:val="24"/>
        </w:rPr>
        <w:t xml:space="preserve">ability to communicate with </w:t>
      </w:r>
    </w:p>
    <w:p w14:paraId="2963DD10" w14:textId="77777777" w:rsidR="00B908CF" w:rsidRDefault="00B908CF" w:rsidP="00B908CF">
      <w:pPr>
        <w:spacing w:after="0" w:line="240" w:lineRule="auto"/>
        <w:rPr>
          <w:szCs w:val="24"/>
        </w:rPr>
      </w:pPr>
    </w:p>
    <w:p w14:paraId="77247D42" w14:textId="77777777" w:rsidR="00B908CF" w:rsidRDefault="00B64BA7" w:rsidP="00B908CF">
      <w:pPr>
        <w:spacing w:after="0" w:line="240" w:lineRule="auto"/>
        <w:rPr>
          <w:szCs w:val="24"/>
        </w:rPr>
      </w:pPr>
      <w:r>
        <w:rPr>
          <w:szCs w:val="24"/>
        </w:rPr>
        <w:t xml:space="preserve">one another and with </w:t>
      </w:r>
      <w:r w:rsidRPr="007E7F27">
        <w:rPr>
          <w:szCs w:val="24"/>
        </w:rPr>
        <w:t>people in the United Sta</w:t>
      </w:r>
      <w:r>
        <w:rPr>
          <w:szCs w:val="24"/>
        </w:rPr>
        <w:t xml:space="preserve">tes </w:t>
      </w:r>
      <w:r w:rsidRPr="00E92B2F">
        <w:rPr>
          <w:szCs w:val="24"/>
        </w:rPr>
        <w:t>and the rest of the world</w:t>
      </w:r>
      <w:r>
        <w:rPr>
          <w:szCs w:val="24"/>
        </w:rPr>
        <w:t>,</w:t>
      </w:r>
      <w:r>
        <w:t xml:space="preserve"> </w:t>
      </w:r>
      <w:r w:rsidR="004263E9">
        <w:rPr>
          <w:szCs w:val="24"/>
        </w:rPr>
        <w:t xml:space="preserve">License Exception </w:t>
      </w:r>
    </w:p>
    <w:p w14:paraId="183143C4" w14:textId="77777777" w:rsidR="00B908CF" w:rsidRDefault="00B908CF" w:rsidP="00B908CF">
      <w:pPr>
        <w:spacing w:after="0" w:line="240" w:lineRule="auto"/>
        <w:rPr>
          <w:szCs w:val="24"/>
        </w:rPr>
      </w:pPr>
    </w:p>
    <w:p w14:paraId="35017FC9" w14:textId="77777777" w:rsidR="00B908CF" w:rsidRDefault="004263E9" w:rsidP="00B908CF">
      <w:pPr>
        <w:spacing w:after="0" w:line="240" w:lineRule="auto"/>
        <w:rPr>
          <w:szCs w:val="24"/>
        </w:rPr>
      </w:pPr>
      <w:r>
        <w:rPr>
          <w:szCs w:val="24"/>
        </w:rPr>
        <w:t xml:space="preserve">SCP authorizes </w:t>
      </w:r>
      <w:r w:rsidR="00C4233F" w:rsidRPr="007E7F27">
        <w:rPr>
          <w:szCs w:val="24"/>
        </w:rPr>
        <w:t xml:space="preserve">the export to </w:t>
      </w:r>
      <w:r w:rsidR="00C4233F">
        <w:rPr>
          <w:szCs w:val="24"/>
        </w:rPr>
        <w:t>Cuba</w:t>
      </w:r>
      <w:r w:rsidR="00C4233F" w:rsidRPr="007E7F27">
        <w:rPr>
          <w:szCs w:val="24"/>
        </w:rPr>
        <w:t xml:space="preserve"> of items for the establishment and upgrade of </w:t>
      </w:r>
    </w:p>
    <w:p w14:paraId="50EC023C" w14:textId="77777777" w:rsidR="00B908CF" w:rsidRDefault="00B908CF" w:rsidP="00B908CF">
      <w:pPr>
        <w:spacing w:after="0" w:line="240" w:lineRule="auto"/>
        <w:rPr>
          <w:szCs w:val="24"/>
        </w:rPr>
      </w:pPr>
    </w:p>
    <w:p w14:paraId="091EA7D1" w14:textId="77777777" w:rsidR="00B908CF" w:rsidRDefault="00C4233F" w:rsidP="00B908CF">
      <w:pPr>
        <w:spacing w:after="0" w:line="240" w:lineRule="auto"/>
        <w:rPr>
          <w:szCs w:val="24"/>
        </w:rPr>
      </w:pPr>
      <w:r w:rsidRPr="007E7F27">
        <w:rPr>
          <w:szCs w:val="24"/>
        </w:rPr>
        <w:t>communications-related systems</w:t>
      </w:r>
      <w:r w:rsidR="004263E9">
        <w:rPr>
          <w:szCs w:val="24"/>
        </w:rPr>
        <w:t xml:space="preserve">, in addition to the </w:t>
      </w:r>
      <w:r w:rsidRPr="007E7F27">
        <w:rPr>
          <w:szCs w:val="24"/>
        </w:rPr>
        <w:t>consumer communication</w:t>
      </w:r>
      <w:r>
        <w:rPr>
          <w:szCs w:val="24"/>
        </w:rPr>
        <w:t>s</w:t>
      </w:r>
      <w:r w:rsidRPr="007E7F27">
        <w:rPr>
          <w:szCs w:val="24"/>
        </w:rPr>
        <w:t xml:space="preserve"> devices, related </w:t>
      </w:r>
    </w:p>
    <w:p w14:paraId="6961AC7D" w14:textId="77777777" w:rsidR="00B908CF" w:rsidRDefault="00B908CF" w:rsidP="00B908CF">
      <w:pPr>
        <w:spacing w:after="0" w:line="240" w:lineRule="auto"/>
        <w:rPr>
          <w:szCs w:val="24"/>
        </w:rPr>
      </w:pPr>
    </w:p>
    <w:p w14:paraId="07AC4550" w14:textId="77777777" w:rsidR="00B908CF" w:rsidRDefault="00C4233F" w:rsidP="00B908CF">
      <w:pPr>
        <w:spacing w:after="0" w:line="240" w:lineRule="auto"/>
        <w:rPr>
          <w:color w:val="000000"/>
        </w:rPr>
      </w:pPr>
      <w:r w:rsidRPr="007E7F27">
        <w:rPr>
          <w:szCs w:val="24"/>
        </w:rPr>
        <w:t xml:space="preserve">software, applications, </w:t>
      </w:r>
      <w:r>
        <w:rPr>
          <w:szCs w:val="24"/>
        </w:rPr>
        <w:t xml:space="preserve">and </w:t>
      </w:r>
      <w:r w:rsidRPr="007E7F27">
        <w:rPr>
          <w:szCs w:val="24"/>
        </w:rPr>
        <w:t>hardware</w:t>
      </w:r>
      <w:r w:rsidR="004263E9">
        <w:rPr>
          <w:szCs w:val="24"/>
        </w:rPr>
        <w:t xml:space="preserve"> authorized </w:t>
      </w:r>
      <w:r w:rsidR="00B64BA7">
        <w:rPr>
          <w:szCs w:val="24"/>
        </w:rPr>
        <w:t>by License Exception CCD</w:t>
      </w:r>
      <w:r w:rsidRPr="007E7F27">
        <w:rPr>
          <w:szCs w:val="24"/>
        </w:rPr>
        <w:t>.</w:t>
      </w:r>
      <w:r>
        <w:rPr>
          <w:szCs w:val="24"/>
        </w:rPr>
        <w:t xml:space="preserve">  </w:t>
      </w:r>
      <w:r w:rsidR="00B64BA7">
        <w:rPr>
          <w:color w:val="000000"/>
        </w:rPr>
        <w:t xml:space="preserve">License Exception </w:t>
      </w:r>
    </w:p>
    <w:p w14:paraId="4F6965EA" w14:textId="77777777" w:rsidR="00B908CF" w:rsidRDefault="00B908CF" w:rsidP="00B908CF">
      <w:pPr>
        <w:spacing w:after="0" w:line="240" w:lineRule="auto"/>
        <w:rPr>
          <w:color w:val="000000"/>
        </w:rPr>
      </w:pPr>
    </w:p>
    <w:p w14:paraId="19779AF3" w14:textId="77777777" w:rsidR="00B908CF" w:rsidRDefault="00B64BA7" w:rsidP="00B908CF">
      <w:pPr>
        <w:spacing w:after="0" w:line="240" w:lineRule="auto"/>
        <w:rPr>
          <w:color w:val="000000"/>
        </w:rPr>
      </w:pPr>
      <w:r>
        <w:rPr>
          <w:color w:val="000000"/>
        </w:rPr>
        <w:t xml:space="preserve">SCP </w:t>
      </w:r>
      <w:r w:rsidR="00042C1F">
        <w:rPr>
          <w:color w:val="000000"/>
        </w:rPr>
        <w:t xml:space="preserve">also </w:t>
      </w:r>
      <w:r w:rsidR="00EC3B14">
        <w:rPr>
          <w:color w:val="000000"/>
        </w:rPr>
        <w:t xml:space="preserve">authorizes the export and reexport to Cuba of certain items for use by </w:t>
      </w:r>
      <w:r w:rsidR="00EC3B14" w:rsidRPr="00A36451">
        <w:rPr>
          <w:color w:val="000000"/>
        </w:rPr>
        <w:t xml:space="preserve">news media </w:t>
      </w:r>
    </w:p>
    <w:p w14:paraId="7B672890" w14:textId="77777777" w:rsidR="00B908CF" w:rsidRDefault="00B908CF" w:rsidP="00B908CF">
      <w:pPr>
        <w:spacing w:after="0" w:line="240" w:lineRule="auto"/>
        <w:rPr>
          <w:color w:val="000000"/>
        </w:rPr>
      </w:pPr>
    </w:p>
    <w:p w14:paraId="3F8C0C68" w14:textId="77777777" w:rsidR="00B908CF" w:rsidRDefault="00EC3B14" w:rsidP="00B908CF">
      <w:pPr>
        <w:spacing w:after="0" w:line="240" w:lineRule="auto"/>
        <w:rPr>
          <w:color w:val="000000"/>
        </w:rPr>
      </w:pPr>
      <w:r w:rsidRPr="00A36451">
        <w:rPr>
          <w:color w:val="000000"/>
        </w:rPr>
        <w:t xml:space="preserve">personnel </w:t>
      </w:r>
      <w:r>
        <w:rPr>
          <w:color w:val="000000"/>
        </w:rPr>
        <w:t xml:space="preserve">and U.S. news bureaus engaged in the gathering and dissemination of news to the </w:t>
      </w:r>
    </w:p>
    <w:p w14:paraId="693D7605" w14:textId="77777777" w:rsidR="00B908CF" w:rsidRDefault="00B908CF" w:rsidP="00B908CF">
      <w:pPr>
        <w:spacing w:after="0" w:line="240" w:lineRule="auto"/>
        <w:rPr>
          <w:color w:val="000000"/>
        </w:rPr>
      </w:pPr>
    </w:p>
    <w:p w14:paraId="2C57A858" w14:textId="7AC4C16D" w:rsidR="00B64BA7" w:rsidRDefault="00EC3B14" w:rsidP="00B908CF">
      <w:pPr>
        <w:spacing w:after="0" w:line="240" w:lineRule="auto"/>
        <w:rPr>
          <w:color w:val="000000"/>
        </w:rPr>
      </w:pPr>
      <w:r>
        <w:rPr>
          <w:color w:val="000000"/>
        </w:rPr>
        <w:t>general public.</w:t>
      </w:r>
      <w:r w:rsidR="00042C1F">
        <w:rPr>
          <w:color w:val="000000"/>
        </w:rPr>
        <w:t xml:space="preserve"> </w:t>
      </w:r>
      <w:r w:rsidR="00B64BA7">
        <w:rPr>
          <w:color w:val="000000"/>
        </w:rPr>
        <w:t xml:space="preserve"> </w:t>
      </w:r>
    </w:p>
    <w:p w14:paraId="3ACF0D68" w14:textId="77777777" w:rsidR="00CD3827" w:rsidRDefault="00CD3827" w:rsidP="00F270D3">
      <w:pPr>
        <w:spacing w:after="0" w:line="240" w:lineRule="auto"/>
        <w:rPr>
          <w:color w:val="000000"/>
        </w:rPr>
      </w:pPr>
    </w:p>
    <w:p w14:paraId="613B1D9E" w14:textId="77777777" w:rsidR="00B908CF" w:rsidRDefault="00B908CF" w:rsidP="004263E9">
      <w:pPr>
        <w:pStyle w:val="NoSpacing"/>
        <w:spacing w:line="480" w:lineRule="auto"/>
        <w:ind w:firstLine="720"/>
        <w:rPr>
          <w:szCs w:val="24"/>
        </w:rPr>
      </w:pPr>
    </w:p>
    <w:p w14:paraId="34421BBC" w14:textId="284D1E91" w:rsidR="00B5589F" w:rsidRPr="004263E9" w:rsidRDefault="00BC1A55" w:rsidP="004263E9">
      <w:pPr>
        <w:pStyle w:val="NoSpacing"/>
        <w:spacing w:line="480" w:lineRule="auto"/>
        <w:ind w:firstLine="720"/>
        <w:rPr>
          <w:szCs w:val="24"/>
        </w:rPr>
      </w:pPr>
      <w:r>
        <w:rPr>
          <w:szCs w:val="24"/>
        </w:rPr>
        <w:t xml:space="preserve">Lastly, this rule establishes </w:t>
      </w:r>
      <w:r w:rsidR="00662DC6">
        <w:rPr>
          <w:szCs w:val="24"/>
        </w:rPr>
        <w:t xml:space="preserve">a </w:t>
      </w:r>
      <w:r>
        <w:rPr>
          <w:szCs w:val="24"/>
        </w:rPr>
        <w:t>licensing policy relat</w:t>
      </w:r>
      <w:r w:rsidR="00134ECD">
        <w:rPr>
          <w:szCs w:val="24"/>
        </w:rPr>
        <w:t>ed</w:t>
      </w:r>
      <w:r>
        <w:rPr>
          <w:szCs w:val="24"/>
        </w:rPr>
        <w:t xml:space="preserve"> to environmental protection.</w:t>
      </w:r>
      <w:r w:rsidR="004263E9">
        <w:rPr>
          <w:szCs w:val="24"/>
        </w:rPr>
        <w:t xml:space="preserve">  </w:t>
      </w:r>
      <w:proofErr w:type="gramStart"/>
      <w:r w:rsidR="00B3419D">
        <w:rPr>
          <w:color w:val="000000"/>
        </w:rPr>
        <w:t>Th</w:t>
      </w:r>
      <w:r w:rsidR="00134ECD">
        <w:rPr>
          <w:color w:val="000000"/>
        </w:rPr>
        <w:t xml:space="preserve">is </w:t>
      </w:r>
      <w:r w:rsidR="00B3419D">
        <w:rPr>
          <w:color w:val="000000"/>
        </w:rPr>
        <w:t xml:space="preserve"> </w:t>
      </w:r>
      <w:r w:rsidR="00B5589F">
        <w:rPr>
          <w:color w:val="000000"/>
        </w:rPr>
        <w:t>policy</w:t>
      </w:r>
      <w:proofErr w:type="gramEnd"/>
      <w:r w:rsidR="00B5589F">
        <w:rPr>
          <w:color w:val="000000"/>
        </w:rPr>
        <w:t xml:space="preserve"> </w:t>
      </w:r>
      <w:r w:rsidR="00134ECD">
        <w:rPr>
          <w:color w:val="000000"/>
        </w:rPr>
        <w:t>recognize</w:t>
      </w:r>
      <w:r w:rsidR="00662DC6">
        <w:rPr>
          <w:color w:val="000000"/>
        </w:rPr>
        <w:t>s</w:t>
      </w:r>
      <w:bookmarkStart w:id="0" w:name="_GoBack"/>
      <w:bookmarkEnd w:id="0"/>
      <w:r w:rsidR="00B5589F">
        <w:rPr>
          <w:color w:val="000000"/>
        </w:rPr>
        <w:t xml:space="preserve"> </w:t>
      </w:r>
      <w:r w:rsidR="007974AA">
        <w:rPr>
          <w:color w:val="000000"/>
        </w:rPr>
        <w:t xml:space="preserve">that environmental threats are not limited by national borders and circumstances may warrant the export </w:t>
      </w:r>
      <w:r w:rsidR="00F31F31">
        <w:rPr>
          <w:color w:val="000000"/>
        </w:rPr>
        <w:t>or</w:t>
      </w:r>
      <w:r w:rsidR="007974AA">
        <w:rPr>
          <w:color w:val="000000"/>
        </w:rPr>
        <w:t xml:space="preserve"> reexport of certain items to Cuba to protect U.S. and international air quality, waters, and coastlines.  Although </w:t>
      </w:r>
      <w:r w:rsidR="00F31F31">
        <w:rPr>
          <w:color w:val="000000"/>
        </w:rPr>
        <w:t xml:space="preserve">pre-existing </w:t>
      </w:r>
      <w:r w:rsidR="007974AA" w:rsidRPr="00E77B2A">
        <w:rPr>
          <w:color w:val="000000"/>
        </w:rPr>
        <w:t xml:space="preserve">licensing policy </w:t>
      </w:r>
      <w:r w:rsidR="00F31F31">
        <w:rPr>
          <w:color w:val="000000"/>
        </w:rPr>
        <w:t>provided</w:t>
      </w:r>
      <w:r w:rsidR="007974AA" w:rsidRPr="00E77B2A">
        <w:rPr>
          <w:color w:val="000000"/>
        </w:rPr>
        <w:t xml:space="preserve"> the flexibility </w:t>
      </w:r>
      <w:r w:rsidR="00F31F31">
        <w:rPr>
          <w:color w:val="000000"/>
        </w:rPr>
        <w:t xml:space="preserve">necessary </w:t>
      </w:r>
      <w:r w:rsidR="007974AA" w:rsidRPr="00E77B2A">
        <w:rPr>
          <w:color w:val="000000"/>
        </w:rPr>
        <w:t>to authorize transactions</w:t>
      </w:r>
      <w:r w:rsidR="007974AA">
        <w:rPr>
          <w:color w:val="000000"/>
        </w:rPr>
        <w:t xml:space="preserve"> related to environmental protection, BIS has amended the EAR </w:t>
      </w:r>
      <w:r w:rsidR="00F31F31">
        <w:rPr>
          <w:color w:val="000000"/>
        </w:rPr>
        <w:t xml:space="preserve">to make explicit a general policy of approval for the export or reexport of these items. </w:t>
      </w:r>
    </w:p>
    <w:p w14:paraId="672EC3AD" w14:textId="77777777" w:rsidR="00B5589F" w:rsidRDefault="00B5589F" w:rsidP="00F270D3">
      <w:pPr>
        <w:spacing w:after="0" w:line="240" w:lineRule="auto"/>
        <w:rPr>
          <w:color w:val="000000"/>
        </w:rPr>
      </w:pPr>
    </w:p>
    <w:p w14:paraId="0815AF86" w14:textId="77777777" w:rsidR="004263E9" w:rsidRDefault="00C057A5" w:rsidP="004263E9">
      <w:pPr>
        <w:spacing w:after="0" w:line="240" w:lineRule="auto"/>
        <w:ind w:firstLine="720"/>
        <w:rPr>
          <w:color w:val="000000"/>
        </w:rPr>
      </w:pPr>
      <w:r>
        <w:rPr>
          <w:color w:val="000000"/>
        </w:rPr>
        <w:t xml:space="preserve">In summary, BIS has amended the EAR to implement the President’s recently announced </w:t>
      </w:r>
    </w:p>
    <w:p w14:paraId="42FB5BD4" w14:textId="77777777" w:rsidR="004263E9" w:rsidRDefault="004263E9" w:rsidP="004263E9">
      <w:pPr>
        <w:spacing w:after="0" w:line="240" w:lineRule="auto"/>
        <w:rPr>
          <w:color w:val="000000"/>
        </w:rPr>
      </w:pPr>
    </w:p>
    <w:p w14:paraId="3FFEBE0A" w14:textId="77777777" w:rsidR="004263E9" w:rsidRDefault="00C057A5" w:rsidP="004263E9">
      <w:pPr>
        <w:spacing w:after="0" w:line="240" w:lineRule="auto"/>
      </w:pPr>
      <w:r>
        <w:rPr>
          <w:color w:val="000000"/>
        </w:rPr>
        <w:t xml:space="preserve">Cuba policy changes consistent </w:t>
      </w:r>
      <w:r>
        <w:t xml:space="preserve">with the comprehensive embargo the United States maintains on </w:t>
      </w:r>
    </w:p>
    <w:p w14:paraId="2ACD604C" w14:textId="77777777" w:rsidR="004263E9" w:rsidRDefault="004263E9" w:rsidP="004263E9">
      <w:pPr>
        <w:spacing w:after="0" w:line="240" w:lineRule="auto"/>
      </w:pPr>
    </w:p>
    <w:p w14:paraId="23F41535" w14:textId="77777777" w:rsidR="004263E9" w:rsidRDefault="00C057A5" w:rsidP="00F270D3">
      <w:pPr>
        <w:spacing w:after="0" w:line="240" w:lineRule="auto"/>
      </w:pPr>
      <w:r>
        <w:lastRenderedPageBreak/>
        <w:t>trade with Cuba.</w:t>
      </w:r>
      <w:r w:rsidR="00D07A0B">
        <w:t xml:space="preserve"> The rule published in the </w:t>
      </w:r>
      <w:r w:rsidR="00D07A0B" w:rsidRPr="00786E3F">
        <w:rPr>
          <w:i/>
        </w:rPr>
        <w:t>Federal Register</w:t>
      </w:r>
      <w:r w:rsidR="00D07A0B">
        <w:t xml:space="preserve"> on January 16, 2015 </w:t>
      </w:r>
      <w:r w:rsidR="00FB3AE5">
        <w:t xml:space="preserve">makes a </w:t>
      </w:r>
    </w:p>
    <w:p w14:paraId="65DE64AC" w14:textId="16AC7257" w:rsidR="004263E9" w:rsidRDefault="00801AE9" w:rsidP="00F270D3">
      <w:pPr>
        <w:spacing w:after="0" w:line="240" w:lineRule="auto"/>
      </w:pPr>
      <w:r>
        <w:t xml:space="preserve"> </w:t>
      </w:r>
    </w:p>
    <w:p w14:paraId="1FC91332" w14:textId="77777777" w:rsidR="004263E9" w:rsidRDefault="00FB3AE5" w:rsidP="00F270D3">
      <w:pPr>
        <w:spacing w:after="0" w:line="240" w:lineRule="auto"/>
      </w:pPr>
      <w:r>
        <w:t xml:space="preserve">significant contribution toward achieving </w:t>
      </w:r>
      <w:r w:rsidR="000D6BF9">
        <w:t xml:space="preserve">the </w:t>
      </w:r>
      <w:r>
        <w:t>President’s</w:t>
      </w:r>
      <w:r w:rsidR="000D6BF9">
        <w:t xml:space="preserve"> goal of the United State</w:t>
      </w:r>
      <w:r>
        <w:t>s</w:t>
      </w:r>
      <w:r w:rsidR="000D6BF9">
        <w:t xml:space="preserve"> </w:t>
      </w:r>
      <w:r>
        <w:t xml:space="preserve">becoming </w:t>
      </w:r>
      <w:r w:rsidR="000D6BF9">
        <w:t xml:space="preserve">a </w:t>
      </w:r>
    </w:p>
    <w:p w14:paraId="7FF2308A" w14:textId="77777777" w:rsidR="004263E9" w:rsidRDefault="004263E9" w:rsidP="00F270D3">
      <w:pPr>
        <w:spacing w:after="0" w:line="240" w:lineRule="auto"/>
      </w:pPr>
    </w:p>
    <w:p w14:paraId="093D1400" w14:textId="77777777" w:rsidR="004263E9" w:rsidRDefault="000D6BF9" w:rsidP="00F270D3">
      <w:pPr>
        <w:spacing w:after="0" w:line="240" w:lineRule="auto"/>
      </w:pPr>
      <w:r>
        <w:t>better “</w:t>
      </w:r>
      <w:r w:rsidR="004609ED">
        <w:t>partner in making the lives of ordinary Cubans a little bit easier . . . and more</w:t>
      </w:r>
      <w:r w:rsidR="00A4770F">
        <w:t xml:space="preserve"> </w:t>
      </w:r>
      <w:r w:rsidR="004609ED">
        <w:t xml:space="preserve">free” </w:t>
      </w:r>
      <w:r w:rsidR="00800951">
        <w:t xml:space="preserve">and is </w:t>
      </w:r>
    </w:p>
    <w:p w14:paraId="0734ECD7" w14:textId="77777777" w:rsidR="004263E9" w:rsidRDefault="004263E9" w:rsidP="00F270D3">
      <w:pPr>
        <w:spacing w:after="0" w:line="240" w:lineRule="auto"/>
      </w:pPr>
    </w:p>
    <w:p w14:paraId="146EA75C" w14:textId="77777777" w:rsidR="00C057A5" w:rsidRDefault="00800951" w:rsidP="00F270D3">
      <w:pPr>
        <w:spacing w:after="0" w:line="240" w:lineRule="auto"/>
      </w:pPr>
      <w:r>
        <w:t>in line with U.S. national security interests.</w:t>
      </w:r>
      <w:r w:rsidR="00D07A0B">
        <w:t xml:space="preserve">  </w:t>
      </w:r>
      <w:r w:rsidR="00C057A5">
        <w:rPr>
          <w:color w:val="000000"/>
        </w:rPr>
        <w:t xml:space="preserve"> </w:t>
      </w:r>
    </w:p>
    <w:p w14:paraId="74173130" w14:textId="77777777" w:rsidR="00C057A5" w:rsidRDefault="00C057A5" w:rsidP="00F270D3">
      <w:pPr>
        <w:spacing w:after="0" w:line="240" w:lineRule="auto"/>
      </w:pPr>
    </w:p>
    <w:p w14:paraId="38C6E431" w14:textId="77777777" w:rsidR="004263E9" w:rsidRDefault="004263E9" w:rsidP="00F270D3">
      <w:pPr>
        <w:spacing w:after="0" w:line="240" w:lineRule="auto"/>
      </w:pPr>
    </w:p>
    <w:p w14:paraId="412CF90D" w14:textId="77777777" w:rsidR="00AE3F43" w:rsidRDefault="00C73F8B" w:rsidP="004263E9">
      <w:pPr>
        <w:spacing w:after="0" w:line="240" w:lineRule="auto"/>
        <w:ind w:firstLine="720"/>
      </w:pPr>
      <w:r>
        <w:t xml:space="preserve">I would be </w:t>
      </w:r>
      <w:r w:rsidR="004263E9">
        <w:t xml:space="preserve">pleased </w:t>
      </w:r>
      <w:r>
        <w:t>to answer any questions you may have.</w:t>
      </w:r>
      <w:r w:rsidR="00FB3AE5">
        <w:t xml:space="preserve"> </w:t>
      </w:r>
    </w:p>
    <w:sectPr w:rsidR="00AE3F43">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5BC920" w15:done="0"/>
  <w15:commentEx w15:paraId="748DD5D0" w15:done="0"/>
  <w15:commentEx w15:paraId="59475B02" w15:done="0"/>
  <w15:commentEx w15:paraId="0013C9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850FE" w14:textId="77777777" w:rsidR="00E0780B" w:rsidRDefault="00E0780B" w:rsidP="00F270D3">
      <w:pPr>
        <w:spacing w:after="0" w:line="240" w:lineRule="auto"/>
      </w:pPr>
      <w:r>
        <w:separator/>
      </w:r>
    </w:p>
  </w:endnote>
  <w:endnote w:type="continuationSeparator" w:id="0">
    <w:p w14:paraId="473F597E" w14:textId="77777777" w:rsidR="00E0780B" w:rsidRDefault="00E0780B" w:rsidP="00F2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953221"/>
      <w:docPartObj>
        <w:docPartGallery w:val="Page Numbers (Bottom of Page)"/>
        <w:docPartUnique/>
      </w:docPartObj>
    </w:sdtPr>
    <w:sdtEndPr>
      <w:rPr>
        <w:noProof/>
      </w:rPr>
    </w:sdtEndPr>
    <w:sdtContent>
      <w:p w14:paraId="5E371EC0" w14:textId="77777777" w:rsidR="009A225E" w:rsidRDefault="009A225E">
        <w:pPr>
          <w:pStyle w:val="Footer"/>
          <w:jc w:val="center"/>
        </w:pPr>
        <w:r>
          <w:fldChar w:fldCharType="begin"/>
        </w:r>
        <w:r>
          <w:instrText xml:space="preserve"> PAGE   \* MERGEFORMAT </w:instrText>
        </w:r>
        <w:r>
          <w:fldChar w:fldCharType="separate"/>
        </w:r>
        <w:r w:rsidR="00662DC6">
          <w:rPr>
            <w:noProof/>
          </w:rPr>
          <w:t>5</w:t>
        </w:r>
        <w:r>
          <w:rPr>
            <w:noProof/>
          </w:rPr>
          <w:fldChar w:fldCharType="end"/>
        </w:r>
      </w:p>
    </w:sdtContent>
  </w:sdt>
  <w:p w14:paraId="03A38C69" w14:textId="77777777" w:rsidR="009A225E" w:rsidRDefault="009A2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11F71" w14:textId="77777777" w:rsidR="00E0780B" w:rsidRDefault="00E0780B" w:rsidP="00F270D3">
      <w:pPr>
        <w:spacing w:after="0" w:line="240" w:lineRule="auto"/>
      </w:pPr>
      <w:r>
        <w:separator/>
      </w:r>
    </w:p>
  </w:footnote>
  <w:footnote w:type="continuationSeparator" w:id="0">
    <w:p w14:paraId="71B6AA88" w14:textId="77777777" w:rsidR="00E0780B" w:rsidRDefault="00E0780B" w:rsidP="00F27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54AE4" w14:textId="3497DB58" w:rsidR="00F270D3" w:rsidRPr="00F270D3" w:rsidRDefault="00F270D3" w:rsidP="00F270D3">
    <w:pPr>
      <w:tabs>
        <w:tab w:val="center" w:pos="4680"/>
        <w:tab w:val="right" w:pos="9360"/>
      </w:tabs>
      <w:spacing w:after="0" w:line="240" w:lineRule="auto"/>
      <w:jc w:val="right"/>
      <w:rPr>
        <w:rFonts w:asciiTheme="minorHAnsi" w:hAnsiTheme="minorHAnsi"/>
        <w:sz w:val="22"/>
      </w:rPr>
    </w:pPr>
  </w:p>
  <w:p w14:paraId="70C6C852" w14:textId="77777777" w:rsidR="00F270D3" w:rsidRDefault="00F27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C0D4A"/>
    <w:multiLevelType w:val="hybridMultilevel"/>
    <w:tmpl w:val="3CF84E48"/>
    <w:lvl w:ilvl="0" w:tplc="97C4C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AE"/>
    <w:rsid w:val="00005FA7"/>
    <w:rsid w:val="00031004"/>
    <w:rsid w:val="00042C1F"/>
    <w:rsid w:val="000559D9"/>
    <w:rsid w:val="00090C22"/>
    <w:rsid w:val="000916F1"/>
    <w:rsid w:val="0009766E"/>
    <w:rsid w:val="000C1337"/>
    <w:rsid w:val="000C4FD3"/>
    <w:rsid w:val="000D6BF9"/>
    <w:rsid w:val="000E324A"/>
    <w:rsid w:val="001108E4"/>
    <w:rsid w:val="0011169C"/>
    <w:rsid w:val="0011737D"/>
    <w:rsid w:val="00134ECD"/>
    <w:rsid w:val="001566D1"/>
    <w:rsid w:val="001630F8"/>
    <w:rsid w:val="00166B0C"/>
    <w:rsid w:val="00167264"/>
    <w:rsid w:val="001723F6"/>
    <w:rsid w:val="00174CC8"/>
    <w:rsid w:val="00176160"/>
    <w:rsid w:val="00184279"/>
    <w:rsid w:val="00185297"/>
    <w:rsid w:val="00192616"/>
    <w:rsid w:val="00194E8D"/>
    <w:rsid w:val="001C18AD"/>
    <w:rsid w:val="001D2345"/>
    <w:rsid w:val="001F409C"/>
    <w:rsid w:val="002059B1"/>
    <w:rsid w:val="00205C00"/>
    <w:rsid w:val="00205D2E"/>
    <w:rsid w:val="00211379"/>
    <w:rsid w:val="00217BB7"/>
    <w:rsid w:val="00226764"/>
    <w:rsid w:val="00247DCE"/>
    <w:rsid w:val="002535C5"/>
    <w:rsid w:val="002571BC"/>
    <w:rsid w:val="00267C28"/>
    <w:rsid w:val="00274ADF"/>
    <w:rsid w:val="00277462"/>
    <w:rsid w:val="002820D9"/>
    <w:rsid w:val="002B2278"/>
    <w:rsid w:val="002E2428"/>
    <w:rsid w:val="00302BA3"/>
    <w:rsid w:val="0032214D"/>
    <w:rsid w:val="003529D5"/>
    <w:rsid w:val="00367BF9"/>
    <w:rsid w:val="00374C42"/>
    <w:rsid w:val="00396D27"/>
    <w:rsid w:val="003A429F"/>
    <w:rsid w:val="003B1722"/>
    <w:rsid w:val="003B32B1"/>
    <w:rsid w:val="003B622A"/>
    <w:rsid w:val="003C71AA"/>
    <w:rsid w:val="003D57AA"/>
    <w:rsid w:val="003E35B4"/>
    <w:rsid w:val="003F18F4"/>
    <w:rsid w:val="003F4588"/>
    <w:rsid w:val="003F6747"/>
    <w:rsid w:val="00403453"/>
    <w:rsid w:val="004051CF"/>
    <w:rsid w:val="00407425"/>
    <w:rsid w:val="0041090A"/>
    <w:rsid w:val="00412F74"/>
    <w:rsid w:val="00423212"/>
    <w:rsid w:val="004263E9"/>
    <w:rsid w:val="004276E4"/>
    <w:rsid w:val="00437C98"/>
    <w:rsid w:val="004609ED"/>
    <w:rsid w:val="00467C1A"/>
    <w:rsid w:val="00470AE4"/>
    <w:rsid w:val="00472D0E"/>
    <w:rsid w:val="004943DC"/>
    <w:rsid w:val="004A0885"/>
    <w:rsid w:val="004C7BCD"/>
    <w:rsid w:val="00512E81"/>
    <w:rsid w:val="00522419"/>
    <w:rsid w:val="00541D0E"/>
    <w:rsid w:val="005434C6"/>
    <w:rsid w:val="00545CE6"/>
    <w:rsid w:val="00585C3C"/>
    <w:rsid w:val="005B5922"/>
    <w:rsid w:val="005B6CC0"/>
    <w:rsid w:val="005D2614"/>
    <w:rsid w:val="005E6A7D"/>
    <w:rsid w:val="00600532"/>
    <w:rsid w:val="00600591"/>
    <w:rsid w:val="006021B6"/>
    <w:rsid w:val="00620DF2"/>
    <w:rsid w:val="00632ADC"/>
    <w:rsid w:val="00633E77"/>
    <w:rsid w:val="00646F6D"/>
    <w:rsid w:val="00651AF5"/>
    <w:rsid w:val="00653AB6"/>
    <w:rsid w:val="00662DC6"/>
    <w:rsid w:val="00664891"/>
    <w:rsid w:val="0066594C"/>
    <w:rsid w:val="0067120C"/>
    <w:rsid w:val="006739E6"/>
    <w:rsid w:val="00674756"/>
    <w:rsid w:val="00677C38"/>
    <w:rsid w:val="00686D3B"/>
    <w:rsid w:val="006B0C5A"/>
    <w:rsid w:val="006B328F"/>
    <w:rsid w:val="006C7D68"/>
    <w:rsid w:val="006E2124"/>
    <w:rsid w:val="006E2C72"/>
    <w:rsid w:val="006E5AA5"/>
    <w:rsid w:val="006F4FE9"/>
    <w:rsid w:val="0074236A"/>
    <w:rsid w:val="00786E3F"/>
    <w:rsid w:val="00795D68"/>
    <w:rsid w:val="007974AA"/>
    <w:rsid w:val="007A5F50"/>
    <w:rsid w:val="007A69DE"/>
    <w:rsid w:val="007C77FB"/>
    <w:rsid w:val="007C78D5"/>
    <w:rsid w:val="00800951"/>
    <w:rsid w:val="00801AE9"/>
    <w:rsid w:val="00811B1B"/>
    <w:rsid w:val="00815A56"/>
    <w:rsid w:val="00826EBC"/>
    <w:rsid w:val="00830523"/>
    <w:rsid w:val="0083539B"/>
    <w:rsid w:val="00845B68"/>
    <w:rsid w:val="00847900"/>
    <w:rsid w:val="00876FDA"/>
    <w:rsid w:val="008901E3"/>
    <w:rsid w:val="00890BD8"/>
    <w:rsid w:val="00892534"/>
    <w:rsid w:val="008B5403"/>
    <w:rsid w:val="008B67A8"/>
    <w:rsid w:val="008D104F"/>
    <w:rsid w:val="008D776B"/>
    <w:rsid w:val="008E10B9"/>
    <w:rsid w:val="008E5F99"/>
    <w:rsid w:val="008E7ED8"/>
    <w:rsid w:val="0090444B"/>
    <w:rsid w:val="00915040"/>
    <w:rsid w:val="009251EF"/>
    <w:rsid w:val="009355B1"/>
    <w:rsid w:val="00942287"/>
    <w:rsid w:val="00942A01"/>
    <w:rsid w:val="00960DD6"/>
    <w:rsid w:val="00962417"/>
    <w:rsid w:val="0099057A"/>
    <w:rsid w:val="00996BF6"/>
    <w:rsid w:val="009A225E"/>
    <w:rsid w:val="009E7F4D"/>
    <w:rsid w:val="009F195B"/>
    <w:rsid w:val="009F1B82"/>
    <w:rsid w:val="009F3FE3"/>
    <w:rsid w:val="00A24FDB"/>
    <w:rsid w:val="00A4770F"/>
    <w:rsid w:val="00A5725B"/>
    <w:rsid w:val="00A8231D"/>
    <w:rsid w:val="00A825C3"/>
    <w:rsid w:val="00A97FCA"/>
    <w:rsid w:val="00AB2255"/>
    <w:rsid w:val="00AC0BBD"/>
    <w:rsid w:val="00AE3F43"/>
    <w:rsid w:val="00AF1B84"/>
    <w:rsid w:val="00AF261A"/>
    <w:rsid w:val="00AF352F"/>
    <w:rsid w:val="00B02428"/>
    <w:rsid w:val="00B039BD"/>
    <w:rsid w:val="00B06CDD"/>
    <w:rsid w:val="00B12343"/>
    <w:rsid w:val="00B3419D"/>
    <w:rsid w:val="00B4580E"/>
    <w:rsid w:val="00B5589F"/>
    <w:rsid w:val="00B60036"/>
    <w:rsid w:val="00B64BA7"/>
    <w:rsid w:val="00B71544"/>
    <w:rsid w:val="00B906D5"/>
    <w:rsid w:val="00B908CF"/>
    <w:rsid w:val="00B944AE"/>
    <w:rsid w:val="00BA11DE"/>
    <w:rsid w:val="00BA46E3"/>
    <w:rsid w:val="00BA558C"/>
    <w:rsid w:val="00BA6F87"/>
    <w:rsid w:val="00BC1A55"/>
    <w:rsid w:val="00BC39A9"/>
    <w:rsid w:val="00BD55D8"/>
    <w:rsid w:val="00BD6024"/>
    <w:rsid w:val="00BE0577"/>
    <w:rsid w:val="00BE42A2"/>
    <w:rsid w:val="00BF190B"/>
    <w:rsid w:val="00BF3265"/>
    <w:rsid w:val="00BF5442"/>
    <w:rsid w:val="00C057A5"/>
    <w:rsid w:val="00C351A1"/>
    <w:rsid w:val="00C40C6F"/>
    <w:rsid w:val="00C4233F"/>
    <w:rsid w:val="00C474AA"/>
    <w:rsid w:val="00C516B0"/>
    <w:rsid w:val="00C51CFA"/>
    <w:rsid w:val="00C72925"/>
    <w:rsid w:val="00C73F8B"/>
    <w:rsid w:val="00C908B1"/>
    <w:rsid w:val="00C93977"/>
    <w:rsid w:val="00CA4077"/>
    <w:rsid w:val="00CD3827"/>
    <w:rsid w:val="00CE3612"/>
    <w:rsid w:val="00CE39E7"/>
    <w:rsid w:val="00D04EAD"/>
    <w:rsid w:val="00D07A0B"/>
    <w:rsid w:val="00D40D3F"/>
    <w:rsid w:val="00D434AE"/>
    <w:rsid w:val="00D45C57"/>
    <w:rsid w:val="00D71F11"/>
    <w:rsid w:val="00D72F7F"/>
    <w:rsid w:val="00D82308"/>
    <w:rsid w:val="00D86253"/>
    <w:rsid w:val="00D957C3"/>
    <w:rsid w:val="00DA529B"/>
    <w:rsid w:val="00DB5991"/>
    <w:rsid w:val="00DC0B49"/>
    <w:rsid w:val="00DD43F5"/>
    <w:rsid w:val="00DE025E"/>
    <w:rsid w:val="00DF4BFA"/>
    <w:rsid w:val="00E021AE"/>
    <w:rsid w:val="00E0347F"/>
    <w:rsid w:val="00E0780B"/>
    <w:rsid w:val="00E233D8"/>
    <w:rsid w:val="00E3590D"/>
    <w:rsid w:val="00E54918"/>
    <w:rsid w:val="00E77B2A"/>
    <w:rsid w:val="00E87E0E"/>
    <w:rsid w:val="00E92BFD"/>
    <w:rsid w:val="00EA1C2D"/>
    <w:rsid w:val="00EC0401"/>
    <w:rsid w:val="00EC3B14"/>
    <w:rsid w:val="00ED47FF"/>
    <w:rsid w:val="00EE24FB"/>
    <w:rsid w:val="00F04459"/>
    <w:rsid w:val="00F0527F"/>
    <w:rsid w:val="00F10132"/>
    <w:rsid w:val="00F10CDD"/>
    <w:rsid w:val="00F140B4"/>
    <w:rsid w:val="00F144B3"/>
    <w:rsid w:val="00F14B3E"/>
    <w:rsid w:val="00F270D3"/>
    <w:rsid w:val="00F31F31"/>
    <w:rsid w:val="00F3553D"/>
    <w:rsid w:val="00F40CF5"/>
    <w:rsid w:val="00F46058"/>
    <w:rsid w:val="00F55C37"/>
    <w:rsid w:val="00F6784B"/>
    <w:rsid w:val="00F86474"/>
    <w:rsid w:val="00F93096"/>
    <w:rsid w:val="00F94DC2"/>
    <w:rsid w:val="00FB3AE5"/>
    <w:rsid w:val="00FB66E4"/>
    <w:rsid w:val="00FD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1D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0D3"/>
  </w:style>
  <w:style w:type="paragraph" w:styleId="Footer">
    <w:name w:val="footer"/>
    <w:basedOn w:val="Normal"/>
    <w:link w:val="FooterChar"/>
    <w:uiPriority w:val="99"/>
    <w:unhideWhenUsed/>
    <w:rsid w:val="00F27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0D3"/>
  </w:style>
  <w:style w:type="paragraph" w:styleId="BalloonText">
    <w:name w:val="Balloon Text"/>
    <w:basedOn w:val="Normal"/>
    <w:link w:val="BalloonTextChar"/>
    <w:uiPriority w:val="99"/>
    <w:semiHidden/>
    <w:unhideWhenUsed/>
    <w:rsid w:val="00522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19"/>
    <w:rPr>
      <w:rFonts w:ascii="Tahoma" w:hAnsi="Tahoma" w:cs="Tahoma"/>
      <w:sz w:val="16"/>
      <w:szCs w:val="16"/>
    </w:rPr>
  </w:style>
  <w:style w:type="paragraph" w:styleId="NoSpacing">
    <w:name w:val="No Spacing"/>
    <w:uiPriority w:val="1"/>
    <w:qFormat/>
    <w:rsid w:val="00C4233F"/>
    <w:pPr>
      <w:spacing w:after="0" w:line="240" w:lineRule="auto"/>
    </w:pPr>
    <w:rPr>
      <w:rFonts w:eastAsia="Calibri" w:cs="Times New Roman"/>
    </w:rPr>
  </w:style>
  <w:style w:type="character" w:styleId="CommentReference">
    <w:name w:val="annotation reference"/>
    <w:basedOn w:val="DefaultParagraphFont"/>
    <w:uiPriority w:val="99"/>
    <w:semiHidden/>
    <w:unhideWhenUsed/>
    <w:rsid w:val="003B32B1"/>
    <w:rPr>
      <w:sz w:val="16"/>
      <w:szCs w:val="16"/>
    </w:rPr>
  </w:style>
  <w:style w:type="paragraph" w:styleId="CommentText">
    <w:name w:val="annotation text"/>
    <w:basedOn w:val="Normal"/>
    <w:link w:val="CommentTextChar"/>
    <w:uiPriority w:val="99"/>
    <w:semiHidden/>
    <w:unhideWhenUsed/>
    <w:rsid w:val="003B32B1"/>
    <w:pPr>
      <w:spacing w:line="240" w:lineRule="auto"/>
    </w:pPr>
    <w:rPr>
      <w:sz w:val="20"/>
      <w:szCs w:val="20"/>
    </w:rPr>
  </w:style>
  <w:style w:type="character" w:customStyle="1" w:styleId="CommentTextChar">
    <w:name w:val="Comment Text Char"/>
    <w:basedOn w:val="DefaultParagraphFont"/>
    <w:link w:val="CommentText"/>
    <w:uiPriority w:val="99"/>
    <w:semiHidden/>
    <w:rsid w:val="003B32B1"/>
    <w:rPr>
      <w:sz w:val="20"/>
      <w:szCs w:val="20"/>
    </w:rPr>
  </w:style>
  <w:style w:type="paragraph" w:styleId="CommentSubject">
    <w:name w:val="annotation subject"/>
    <w:basedOn w:val="CommentText"/>
    <w:next w:val="CommentText"/>
    <w:link w:val="CommentSubjectChar"/>
    <w:uiPriority w:val="99"/>
    <w:semiHidden/>
    <w:unhideWhenUsed/>
    <w:rsid w:val="003B32B1"/>
    <w:rPr>
      <w:b/>
      <w:bCs/>
    </w:rPr>
  </w:style>
  <w:style w:type="character" w:customStyle="1" w:styleId="CommentSubjectChar">
    <w:name w:val="Comment Subject Char"/>
    <w:basedOn w:val="CommentTextChar"/>
    <w:link w:val="CommentSubject"/>
    <w:uiPriority w:val="99"/>
    <w:semiHidden/>
    <w:rsid w:val="003B32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0D3"/>
  </w:style>
  <w:style w:type="paragraph" w:styleId="Footer">
    <w:name w:val="footer"/>
    <w:basedOn w:val="Normal"/>
    <w:link w:val="FooterChar"/>
    <w:uiPriority w:val="99"/>
    <w:unhideWhenUsed/>
    <w:rsid w:val="00F27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0D3"/>
  </w:style>
  <w:style w:type="paragraph" w:styleId="BalloonText">
    <w:name w:val="Balloon Text"/>
    <w:basedOn w:val="Normal"/>
    <w:link w:val="BalloonTextChar"/>
    <w:uiPriority w:val="99"/>
    <w:semiHidden/>
    <w:unhideWhenUsed/>
    <w:rsid w:val="00522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19"/>
    <w:rPr>
      <w:rFonts w:ascii="Tahoma" w:hAnsi="Tahoma" w:cs="Tahoma"/>
      <w:sz w:val="16"/>
      <w:szCs w:val="16"/>
    </w:rPr>
  </w:style>
  <w:style w:type="paragraph" w:styleId="NoSpacing">
    <w:name w:val="No Spacing"/>
    <w:uiPriority w:val="1"/>
    <w:qFormat/>
    <w:rsid w:val="00C4233F"/>
    <w:pPr>
      <w:spacing w:after="0" w:line="240" w:lineRule="auto"/>
    </w:pPr>
    <w:rPr>
      <w:rFonts w:eastAsia="Calibri" w:cs="Times New Roman"/>
    </w:rPr>
  </w:style>
  <w:style w:type="character" w:styleId="CommentReference">
    <w:name w:val="annotation reference"/>
    <w:basedOn w:val="DefaultParagraphFont"/>
    <w:uiPriority w:val="99"/>
    <w:semiHidden/>
    <w:unhideWhenUsed/>
    <w:rsid w:val="003B32B1"/>
    <w:rPr>
      <w:sz w:val="16"/>
      <w:szCs w:val="16"/>
    </w:rPr>
  </w:style>
  <w:style w:type="paragraph" w:styleId="CommentText">
    <w:name w:val="annotation text"/>
    <w:basedOn w:val="Normal"/>
    <w:link w:val="CommentTextChar"/>
    <w:uiPriority w:val="99"/>
    <w:semiHidden/>
    <w:unhideWhenUsed/>
    <w:rsid w:val="003B32B1"/>
    <w:pPr>
      <w:spacing w:line="240" w:lineRule="auto"/>
    </w:pPr>
    <w:rPr>
      <w:sz w:val="20"/>
      <w:szCs w:val="20"/>
    </w:rPr>
  </w:style>
  <w:style w:type="character" w:customStyle="1" w:styleId="CommentTextChar">
    <w:name w:val="Comment Text Char"/>
    <w:basedOn w:val="DefaultParagraphFont"/>
    <w:link w:val="CommentText"/>
    <w:uiPriority w:val="99"/>
    <w:semiHidden/>
    <w:rsid w:val="003B32B1"/>
    <w:rPr>
      <w:sz w:val="20"/>
      <w:szCs w:val="20"/>
    </w:rPr>
  </w:style>
  <w:style w:type="paragraph" w:styleId="CommentSubject">
    <w:name w:val="annotation subject"/>
    <w:basedOn w:val="CommentText"/>
    <w:next w:val="CommentText"/>
    <w:link w:val="CommentSubjectChar"/>
    <w:uiPriority w:val="99"/>
    <w:semiHidden/>
    <w:unhideWhenUsed/>
    <w:rsid w:val="003B32B1"/>
    <w:rPr>
      <w:b/>
      <w:bCs/>
    </w:rPr>
  </w:style>
  <w:style w:type="character" w:customStyle="1" w:styleId="CommentSubjectChar">
    <w:name w:val="Comment Subject Char"/>
    <w:basedOn w:val="CommentTextChar"/>
    <w:link w:val="CommentSubject"/>
    <w:uiPriority w:val="99"/>
    <w:semiHidden/>
    <w:rsid w:val="003B32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A7B88-AF5A-4281-9FF5-2A098E02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2015-02-02T14:35:00Z</dcterms:created>
  <dcterms:modified xsi:type="dcterms:W3CDTF">2015-02-02T14:57:00Z</dcterms:modified>
</cp:coreProperties>
</file>